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47340C0B"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423426">
        <w:rPr>
          <w:rFonts w:cs="Arial"/>
          <w:sz w:val="24"/>
          <w:szCs w:val="24"/>
        </w:rPr>
        <w:t>10</w:t>
      </w:r>
      <w:r w:rsidR="00841128">
        <w:rPr>
          <w:rFonts w:cs="Arial"/>
          <w:sz w:val="24"/>
          <w:szCs w:val="24"/>
        </w:rPr>
        <w:t>1</w:t>
      </w:r>
      <w:r w:rsidR="008A0B9E">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D25032" w:rsidRPr="00D25032">
        <w:rPr>
          <w:rFonts w:cs="Arial"/>
          <w:noProof w:val="0"/>
          <w:sz w:val="24"/>
        </w:rPr>
        <w:t>R4-2</w:t>
      </w:r>
      <w:r w:rsidR="008A0B9E">
        <w:rPr>
          <w:rFonts w:cs="Arial"/>
          <w:noProof w:val="0"/>
          <w:sz w:val="24"/>
        </w:rPr>
        <w:t>2xxxxx</w:t>
      </w:r>
    </w:p>
    <w:p w14:paraId="1C935CB1" w14:textId="551AA464"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5A647D">
        <w:rPr>
          <w:rFonts w:cs="Arial"/>
          <w:sz w:val="24"/>
          <w:szCs w:val="24"/>
        </w:rPr>
        <w:t>17 – 25 January</w:t>
      </w:r>
      <w:r w:rsidR="005A647D" w:rsidRPr="000F6D9F">
        <w:rPr>
          <w:rFonts w:cs="Arial"/>
          <w:sz w:val="24"/>
          <w:szCs w:val="24"/>
        </w:rPr>
        <w:t>, 202</w:t>
      </w:r>
      <w:r w:rsidR="005A647D">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5D0294F9"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CD0BE0">
        <w:rPr>
          <w:rFonts w:ascii="Arial" w:hAnsi="Arial" w:cs="Arial"/>
          <w:b/>
          <w:sz w:val="24"/>
        </w:rPr>
        <w:t>6</w:t>
      </w:r>
      <w:r w:rsidR="00CD0BE0" w:rsidRPr="00AC2B07">
        <w:rPr>
          <w:rFonts w:ascii="Arial" w:hAnsi="Arial" w:cs="Arial"/>
          <w:b/>
          <w:sz w:val="24"/>
        </w:rPr>
        <w:t>.12.2.</w:t>
      </w:r>
      <w:r w:rsidR="00CD0BE0">
        <w:rPr>
          <w:rFonts w:ascii="Arial" w:hAnsi="Arial" w:cs="Arial"/>
          <w:b/>
          <w:sz w:val="24"/>
        </w:rPr>
        <w:t>1</w:t>
      </w:r>
      <w:r w:rsidR="00CD0BE0" w:rsidRPr="00AC2B07">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3560F569"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423426">
        <w:rPr>
          <w:rFonts w:ascii="Arial" w:hAnsi="Arial" w:cs="Arial"/>
          <w:b/>
          <w:sz w:val="24"/>
        </w:rPr>
        <w:t xml:space="preserve">PDSCH demodulation </w:t>
      </w:r>
      <w:r w:rsidR="008F7894">
        <w:rPr>
          <w:rFonts w:ascii="Arial" w:hAnsi="Arial" w:cs="Arial"/>
          <w:b/>
          <w:sz w:val="24"/>
        </w:rPr>
        <w:t>MMSE-IRC requirements for scenario with inter-cell interference</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4EEC6F47" w:rsidR="00C23EA9" w:rsidRDefault="00D41B97" w:rsidP="00CF667C">
      <w:pPr>
        <w:jc w:val="both"/>
      </w:pPr>
      <w:r>
        <w:t xml:space="preserve">In the </w:t>
      </w:r>
      <w:r w:rsidR="004C3637">
        <w:t>previous RAN4 meeting #</w:t>
      </w:r>
      <w:r w:rsidR="00841128">
        <w:t>100</w:t>
      </w:r>
      <w:r w:rsidR="00CD0BE0">
        <w:t>-bis</w:t>
      </w:r>
      <w:r w:rsidR="004C3637">
        <w:t>-e</w:t>
      </w:r>
      <w:r w:rsidR="00C23EA9">
        <w:t xml:space="preserve">, </w:t>
      </w:r>
      <w:r w:rsidR="004C3637">
        <w:t xml:space="preserve">WFs on </w:t>
      </w:r>
      <w:r w:rsidR="00E52623">
        <w:t>demodulation requirements</w:t>
      </w:r>
      <w:r w:rsidR="005B39C4">
        <w:t xml:space="preserve"> </w:t>
      </w:r>
      <w:r w:rsidR="005B39C4">
        <w:fldChar w:fldCharType="begin"/>
      </w:r>
      <w:r w:rsidR="005B39C4">
        <w:instrText xml:space="preserve"> REF _Ref70973338 \r \h </w:instrText>
      </w:r>
      <w:r w:rsidR="005B39C4">
        <w:fldChar w:fldCharType="separate"/>
      </w:r>
      <w:r w:rsidR="00C94892">
        <w:t>[1]</w:t>
      </w:r>
      <w:r w:rsidR="005B39C4">
        <w:fldChar w:fldCharType="end"/>
      </w:r>
      <w:r w:rsidR="005B39C4">
        <w:t xml:space="preserve"> </w:t>
      </w:r>
      <w:r w:rsidR="00E52623">
        <w:t>were approved</w:t>
      </w:r>
      <w:r w:rsidR="00325373">
        <w:t xml:space="preserve"> and multititle agreements on Scenario 1 </w:t>
      </w:r>
      <w:r w:rsidR="009D3D0B">
        <w:t>(</w:t>
      </w:r>
      <w:r w:rsidR="00271D4F">
        <w:t>s</w:t>
      </w:r>
      <w:r w:rsidR="009D3D0B" w:rsidRPr="009D3D0B">
        <w:t>lot-based transmission and aligned SCS among cells</w:t>
      </w:r>
      <w:r w:rsidR="009D3D0B">
        <w:t>)</w:t>
      </w:r>
      <w:r w:rsidR="00271D4F">
        <w:t xml:space="preserve"> were reached.</w:t>
      </w:r>
    </w:p>
    <w:p w14:paraId="5F75DCD8" w14:textId="7B33A03D" w:rsidR="00271D4F" w:rsidRDefault="00271D4F" w:rsidP="00CF667C">
      <w:pPr>
        <w:jc w:val="both"/>
      </w:pPr>
      <w:r>
        <w:t>Based on work plan</w:t>
      </w:r>
      <w:r w:rsidR="008A0502">
        <w:t xml:space="preserve"> </w:t>
      </w:r>
      <w:r w:rsidR="008A0502">
        <w:fldChar w:fldCharType="begin"/>
      </w:r>
      <w:r w:rsidR="008A0502">
        <w:instrText xml:space="preserve"> REF _Ref92708717 \r \h </w:instrText>
      </w:r>
      <w:r w:rsidR="008A0502">
        <w:fldChar w:fldCharType="separate"/>
      </w:r>
      <w:r w:rsidR="008A0502">
        <w:t>[2]</w:t>
      </w:r>
      <w:r w:rsidR="008A0502">
        <w:fldChar w:fldCharType="end"/>
      </w:r>
      <w:r w:rsidR="004D790D">
        <w:t xml:space="preserve">, </w:t>
      </w:r>
      <w:r w:rsidR="00016BD0">
        <w:t>we can have the initial discussion on Scenario 2 (</w:t>
      </w:r>
      <w:r w:rsidR="00704644">
        <w:t>n</w:t>
      </w:r>
      <w:r w:rsidR="00704644" w:rsidRPr="00704644">
        <w:t>on-slot-based transmission and aligned SCS among cells</w:t>
      </w:r>
      <w:r w:rsidR="00016BD0">
        <w:t>)</w:t>
      </w:r>
      <w:r w:rsidR="00704644">
        <w:t xml:space="preserve"> in </w:t>
      </w:r>
      <w:r w:rsidR="00BB3AEA">
        <w:t>this</w:t>
      </w:r>
      <w:r w:rsidR="00704644">
        <w:t xml:space="preserve"> RAN4 meeting.</w:t>
      </w:r>
    </w:p>
    <w:p w14:paraId="7FABA9DB" w14:textId="2E970A2C" w:rsidR="00111C53" w:rsidRDefault="005E7A47" w:rsidP="00CF667C">
      <w:pPr>
        <w:jc w:val="both"/>
      </w:pPr>
      <w:r>
        <w:t>In this paper we provide o</w:t>
      </w:r>
      <w:r w:rsidR="008A718A">
        <w:t>ur</w:t>
      </w:r>
      <w:r>
        <w:t xml:space="preserve"> view on </w:t>
      </w:r>
      <w:r w:rsidR="00F96975">
        <w:rPr>
          <w:lang w:val="en-US"/>
        </w:rPr>
        <w:t>UE</w:t>
      </w:r>
      <w:r w:rsidR="005B39C4">
        <w:rPr>
          <w:lang w:val="en-US"/>
        </w:rPr>
        <w:t xml:space="preserve"> demodulation</w:t>
      </w:r>
      <w:r w:rsidR="00F96975">
        <w:rPr>
          <w:lang w:val="en-US"/>
        </w:rPr>
        <w:t xml:space="preserve"> requirements for MMSE-IRC receiver for </w:t>
      </w:r>
      <w:r w:rsidR="00B30ADF">
        <w:rPr>
          <w:lang w:val="en-US"/>
        </w:rPr>
        <w:t xml:space="preserve">both </w:t>
      </w:r>
      <w:r w:rsidR="00F96975">
        <w:rPr>
          <w:lang w:val="en-US"/>
        </w:rPr>
        <w:t>scenario</w:t>
      </w:r>
      <w:r w:rsidR="00B30ADF">
        <w:rPr>
          <w:lang w:val="en-US"/>
        </w:rPr>
        <w:t>s</w:t>
      </w:r>
      <w:r w:rsidR="00F96975">
        <w:rPr>
          <w:lang w:val="en-US"/>
        </w:rPr>
        <w:t xml:space="preserve"> with inter-cell interference</w:t>
      </w:r>
      <w:r w:rsidR="00FE1D5D">
        <w:t>.</w:t>
      </w:r>
    </w:p>
    <w:p w14:paraId="194E9AB4" w14:textId="4E0AB8E7" w:rsidR="00CF667C" w:rsidRPr="00146B4F" w:rsidRDefault="00CF667C" w:rsidP="00414EF6">
      <w:pPr>
        <w:pStyle w:val="Heading1"/>
      </w:pPr>
      <w:r>
        <w:t>Discussion</w:t>
      </w:r>
      <w:r w:rsidR="00744295">
        <w:t xml:space="preserve"> on scenario 1</w:t>
      </w:r>
    </w:p>
    <w:p w14:paraId="772DC20C" w14:textId="77777777" w:rsidR="00972462" w:rsidRDefault="00972462" w:rsidP="00972462">
      <w:pPr>
        <w:pStyle w:val="Heading2"/>
      </w:pPr>
      <w:r>
        <w:t>Common test parameters</w:t>
      </w:r>
    </w:p>
    <w:p w14:paraId="317A45BD" w14:textId="77777777" w:rsidR="00972462" w:rsidRDefault="00972462" w:rsidP="00972462">
      <w:pPr>
        <w:rPr>
          <w:lang w:eastAsia="ja-JP" w:bidi="hi-IN"/>
        </w:rPr>
      </w:pPr>
      <w:r>
        <w:rPr>
          <w:lang w:eastAsia="ja-JP" w:bidi="hi-IN"/>
        </w:rPr>
        <w:t>In the previous meeting the following agreements were reached on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2462" w14:paraId="12BDBFF5" w14:textId="77777777" w:rsidTr="006C5125">
        <w:tc>
          <w:tcPr>
            <w:tcW w:w="9629" w:type="dxa"/>
            <w:shd w:val="clear" w:color="auto" w:fill="auto"/>
          </w:tcPr>
          <w:p w14:paraId="3ECDFC7D" w14:textId="2535CB1C" w:rsidR="00543374" w:rsidRDefault="00543374" w:rsidP="006C5125">
            <w:pPr>
              <w:numPr>
                <w:ilvl w:val="0"/>
                <w:numId w:val="8"/>
              </w:numPr>
              <w:tabs>
                <w:tab w:val="num" w:pos="1440"/>
                <w:tab w:val="num" w:pos="2880"/>
              </w:tabs>
              <w:spacing w:before="60" w:after="60" w:line="280" w:lineRule="atLeast"/>
              <w:jc w:val="both"/>
              <w:rPr>
                <w:i/>
                <w:lang w:val="en-US"/>
              </w:rPr>
            </w:pPr>
            <w:r w:rsidRPr="00543374">
              <w:rPr>
                <w:i/>
                <w:lang w:val="en-US"/>
              </w:rPr>
              <w:t>Network type</w:t>
            </w:r>
          </w:p>
          <w:p w14:paraId="2563C958" w14:textId="77777777" w:rsidR="00EE21BA" w:rsidRPr="00EE21BA" w:rsidRDefault="00EE21BA" w:rsidP="006C5125">
            <w:pPr>
              <w:numPr>
                <w:ilvl w:val="1"/>
                <w:numId w:val="8"/>
              </w:numPr>
              <w:spacing w:before="60" w:after="60" w:line="280" w:lineRule="atLeast"/>
              <w:jc w:val="both"/>
              <w:rPr>
                <w:i/>
                <w:lang w:val="en-US"/>
              </w:rPr>
            </w:pPr>
            <w:r w:rsidRPr="00EE21BA">
              <w:rPr>
                <w:i/>
                <w:lang w:val="en-US"/>
              </w:rPr>
              <w:t>Synchronized network is baseline assumption, interested companies are encouraged to bring results for async scenario under the baseline assumption of MMSE-IRC receiver.</w:t>
            </w:r>
          </w:p>
          <w:p w14:paraId="002FFF4D" w14:textId="77777777" w:rsidR="00EE21BA" w:rsidRPr="00EE21BA" w:rsidRDefault="00EE21BA" w:rsidP="006C5125">
            <w:pPr>
              <w:numPr>
                <w:ilvl w:val="2"/>
                <w:numId w:val="8"/>
              </w:numPr>
              <w:spacing w:before="60" w:after="60" w:line="280" w:lineRule="atLeast"/>
              <w:jc w:val="both"/>
              <w:rPr>
                <w:i/>
                <w:lang w:val="en-US"/>
              </w:rPr>
            </w:pPr>
            <w:r w:rsidRPr="00EE21BA">
              <w:rPr>
                <w:i/>
                <w:lang w:val="en-US"/>
              </w:rPr>
              <w:t xml:space="preserve">For asynchronized scenario, reusing LTE configuration of time/frequency offset as starting point. </w:t>
            </w:r>
          </w:p>
          <w:p w14:paraId="4311F910" w14:textId="58EAB27B" w:rsidR="00972462" w:rsidRPr="00E60CD3" w:rsidRDefault="00972462" w:rsidP="006C5125">
            <w:pPr>
              <w:numPr>
                <w:ilvl w:val="0"/>
                <w:numId w:val="8"/>
              </w:numPr>
              <w:tabs>
                <w:tab w:val="num" w:pos="1440"/>
                <w:tab w:val="num" w:pos="2880"/>
              </w:tabs>
              <w:spacing w:before="60" w:after="60" w:line="280" w:lineRule="atLeast"/>
              <w:jc w:val="both"/>
              <w:rPr>
                <w:i/>
                <w:lang w:val="en-US"/>
              </w:rPr>
            </w:pPr>
            <w:r w:rsidRPr="00E60CD3">
              <w:rPr>
                <w:i/>
                <w:lang w:val="en-US"/>
              </w:rPr>
              <w:t xml:space="preserve">SSB configuration </w:t>
            </w:r>
          </w:p>
          <w:p w14:paraId="27A89621" w14:textId="77777777" w:rsidR="006C5125" w:rsidRPr="006C5125" w:rsidRDefault="006C5125" w:rsidP="006C5125">
            <w:pPr>
              <w:numPr>
                <w:ilvl w:val="1"/>
                <w:numId w:val="8"/>
              </w:numPr>
              <w:tabs>
                <w:tab w:val="num" w:pos="2880"/>
              </w:tabs>
              <w:spacing w:before="60" w:after="60" w:line="280" w:lineRule="atLeast"/>
              <w:jc w:val="both"/>
              <w:rPr>
                <w:i/>
                <w:lang w:val="en-US"/>
              </w:rPr>
            </w:pPr>
            <w:r w:rsidRPr="006C5125">
              <w:rPr>
                <w:i/>
                <w:lang w:val="en-US"/>
              </w:rPr>
              <w:t>Option 1: Use SSB Option 1 for all test</w:t>
            </w:r>
          </w:p>
          <w:p w14:paraId="09943AC5" w14:textId="77777777" w:rsidR="006C5125" w:rsidRPr="006C5125" w:rsidRDefault="006C5125" w:rsidP="006C5125">
            <w:pPr>
              <w:numPr>
                <w:ilvl w:val="1"/>
                <w:numId w:val="8"/>
              </w:numPr>
              <w:tabs>
                <w:tab w:val="num" w:pos="2880"/>
              </w:tabs>
              <w:spacing w:before="60" w:after="60" w:line="280" w:lineRule="atLeast"/>
              <w:jc w:val="both"/>
              <w:rPr>
                <w:i/>
                <w:lang w:val="en-US"/>
              </w:rPr>
            </w:pPr>
            <w:r w:rsidRPr="006C5125">
              <w:rPr>
                <w:i/>
                <w:lang w:val="en-US"/>
              </w:rPr>
              <w:t>Option 2: Use SSB Option 2 for all test</w:t>
            </w:r>
          </w:p>
          <w:p w14:paraId="169F55AF" w14:textId="77777777" w:rsidR="006C5125" w:rsidRPr="006C5125" w:rsidRDefault="006C5125" w:rsidP="006C5125">
            <w:pPr>
              <w:numPr>
                <w:ilvl w:val="1"/>
                <w:numId w:val="8"/>
              </w:numPr>
              <w:tabs>
                <w:tab w:val="num" w:pos="2880"/>
              </w:tabs>
              <w:spacing w:before="60" w:after="60" w:line="280" w:lineRule="atLeast"/>
              <w:jc w:val="both"/>
              <w:rPr>
                <w:i/>
                <w:lang w:val="en-US"/>
              </w:rPr>
            </w:pPr>
            <w:r w:rsidRPr="006C5125">
              <w:rPr>
                <w:i/>
                <w:lang w:val="en-US"/>
              </w:rPr>
              <w:t>Option 3: Use different assumptions for different deployment scenarios:</w:t>
            </w:r>
          </w:p>
          <w:p w14:paraId="79A6E44D" w14:textId="77777777" w:rsidR="006C5125" w:rsidRPr="006C5125" w:rsidRDefault="006C5125" w:rsidP="006C5125">
            <w:pPr>
              <w:numPr>
                <w:ilvl w:val="2"/>
                <w:numId w:val="8"/>
              </w:numPr>
              <w:spacing w:before="60" w:after="60" w:line="280" w:lineRule="atLeast"/>
              <w:jc w:val="both"/>
              <w:rPr>
                <w:i/>
                <w:lang w:val="en-US"/>
              </w:rPr>
            </w:pPr>
            <w:r w:rsidRPr="006C5125">
              <w:rPr>
                <w:i/>
                <w:lang w:val="en-US"/>
              </w:rPr>
              <w:t>Option 3A: SSB Option 1 for homogeneous deployment assumptions and SSB Option 2 for heterogeneous deployment assumptions</w:t>
            </w:r>
          </w:p>
          <w:p w14:paraId="0AE1C7E1" w14:textId="01F58EC6" w:rsidR="00B71A6A" w:rsidRPr="006C5125" w:rsidRDefault="006C5125" w:rsidP="006C5125">
            <w:pPr>
              <w:numPr>
                <w:ilvl w:val="2"/>
                <w:numId w:val="8"/>
              </w:numPr>
              <w:spacing w:before="60" w:after="60" w:line="280" w:lineRule="atLeast"/>
              <w:jc w:val="both"/>
              <w:rPr>
                <w:i/>
                <w:lang w:val="en-US"/>
              </w:rPr>
            </w:pPr>
            <w:r w:rsidRPr="006C5125">
              <w:rPr>
                <w:i/>
                <w:lang w:val="en-US"/>
              </w:rPr>
              <w:t>Option 3B: SSB Option 2 for homogeneous deployment assumptions and SSB Option 1 for heterogeneous deployment assumptions</w:t>
            </w:r>
          </w:p>
        </w:tc>
      </w:tr>
    </w:tbl>
    <w:p w14:paraId="481FD61B" w14:textId="33A5EFFC" w:rsidR="006C5125" w:rsidRDefault="006C5125" w:rsidP="00972462">
      <w:pPr>
        <w:keepNext/>
        <w:rPr>
          <w:b/>
          <w:bCs/>
          <w:u w:val="single"/>
          <w:lang w:eastAsia="ja-JP" w:bidi="hi-IN"/>
        </w:rPr>
      </w:pPr>
      <w:r w:rsidRPr="006C5125">
        <w:rPr>
          <w:b/>
          <w:bCs/>
          <w:u w:val="single"/>
          <w:lang w:eastAsia="ja-JP" w:bidi="hi-IN"/>
        </w:rPr>
        <w:t>Network type</w:t>
      </w:r>
    </w:p>
    <w:p w14:paraId="7FF46285" w14:textId="6D12BEF9" w:rsidR="006C5125" w:rsidRPr="00B918FD" w:rsidRDefault="009252F2" w:rsidP="00DD2B35">
      <w:pPr>
        <w:rPr>
          <w:lang w:val="en-US" w:eastAsia="ja-JP" w:bidi="hi-IN"/>
        </w:rPr>
      </w:pPr>
      <w:r>
        <w:rPr>
          <w:lang w:eastAsia="ja-JP" w:bidi="hi-IN"/>
        </w:rPr>
        <w:t xml:space="preserve">In the previous RAN4 meeting, it was discussed whether to define the requirements for asynchronous scenarios. </w:t>
      </w:r>
      <w:r w:rsidR="001D66B9">
        <w:rPr>
          <w:lang w:eastAsia="ja-JP" w:bidi="hi-IN"/>
        </w:rPr>
        <w:t xml:space="preserve">One of the main concerns to define such requirements is that </w:t>
      </w:r>
      <w:r w:rsidR="008F3DC4">
        <w:rPr>
          <w:lang w:eastAsia="ja-JP" w:bidi="hi-IN"/>
        </w:rPr>
        <w:t xml:space="preserve">interference </w:t>
      </w:r>
      <w:r w:rsidR="00A971C4">
        <w:rPr>
          <w:lang w:eastAsia="ja-JP" w:bidi="hi-IN"/>
        </w:rPr>
        <w:t>special structure</w:t>
      </w:r>
      <w:r w:rsidR="008F3DC4">
        <w:rPr>
          <w:lang w:eastAsia="ja-JP" w:bidi="hi-IN"/>
        </w:rPr>
        <w:t xml:space="preserve"> on different OFDM symbols</w:t>
      </w:r>
      <w:r w:rsidR="008F2A3E">
        <w:rPr>
          <w:lang w:eastAsia="ja-JP" w:bidi="hi-IN"/>
        </w:rPr>
        <w:t xml:space="preserve"> within the slot</w:t>
      </w:r>
      <w:r w:rsidR="008F3DC4">
        <w:rPr>
          <w:lang w:eastAsia="ja-JP" w:bidi="hi-IN"/>
        </w:rPr>
        <w:t xml:space="preserve"> will be different due to </w:t>
      </w:r>
      <w:r w:rsidR="002E65EE">
        <w:rPr>
          <w:lang w:eastAsia="ja-JP" w:bidi="hi-IN"/>
        </w:rPr>
        <w:t xml:space="preserve">variable PDSCH precoder </w:t>
      </w:r>
      <w:r w:rsidR="00965EE9">
        <w:rPr>
          <w:lang w:eastAsia="ja-JP" w:bidi="hi-IN"/>
        </w:rPr>
        <w:t xml:space="preserve">for interference cell signals. </w:t>
      </w:r>
      <w:r w:rsidR="00D14F00">
        <w:rPr>
          <w:lang w:eastAsia="ja-JP" w:bidi="hi-IN"/>
        </w:rPr>
        <w:t xml:space="preserve">LTE requirements for asynchronous </w:t>
      </w:r>
      <w:r w:rsidR="00A971C4">
        <w:rPr>
          <w:lang w:eastAsia="ja-JP" w:bidi="hi-IN"/>
        </w:rPr>
        <w:t xml:space="preserve">scenarios are defined </w:t>
      </w:r>
      <w:r w:rsidR="00EA6ACC">
        <w:rPr>
          <w:lang w:eastAsia="ja-JP" w:bidi="hi-IN"/>
        </w:rPr>
        <w:t xml:space="preserve">under assumption of </w:t>
      </w:r>
      <w:r w:rsidR="001F630C">
        <w:rPr>
          <w:lang w:eastAsia="ja-JP" w:bidi="hi-IN"/>
        </w:rPr>
        <w:t>transmission mode 3</w:t>
      </w:r>
      <w:r w:rsidR="00E71EA5">
        <w:rPr>
          <w:lang w:eastAsia="ja-JP" w:bidi="hi-IN"/>
        </w:rPr>
        <w:t xml:space="preserve"> </w:t>
      </w:r>
      <w:r w:rsidR="00A87FE8">
        <w:rPr>
          <w:lang w:eastAsia="ja-JP" w:bidi="hi-IN"/>
        </w:rPr>
        <w:t xml:space="preserve">at the interference </w:t>
      </w:r>
      <w:r w:rsidR="00B96271">
        <w:rPr>
          <w:lang w:val="en-US" w:eastAsia="ja-JP" w:bidi="hi-IN"/>
        </w:rPr>
        <w:t xml:space="preserve">cells. </w:t>
      </w:r>
      <w:r w:rsidR="008B3D76">
        <w:rPr>
          <w:lang w:val="en-US" w:eastAsia="ja-JP" w:bidi="hi-IN"/>
        </w:rPr>
        <w:t xml:space="preserve">For LTE transmission mode 3, </w:t>
      </w:r>
      <w:r w:rsidR="003B48C0">
        <w:rPr>
          <w:lang w:val="en-US" w:eastAsia="ja-JP" w:bidi="hi-IN"/>
        </w:rPr>
        <w:t xml:space="preserve">special </w:t>
      </w:r>
      <w:r w:rsidR="00B918FD" w:rsidRPr="00B918FD">
        <w:rPr>
          <w:lang w:val="en-US" w:eastAsia="ja-JP" w:bidi="hi-IN"/>
        </w:rPr>
        <w:t>characteristic</w:t>
      </w:r>
      <w:r w:rsidR="003B48C0">
        <w:rPr>
          <w:lang w:val="en-US" w:eastAsia="ja-JP" w:bidi="hi-IN"/>
        </w:rPr>
        <w:t>s are</w:t>
      </w:r>
      <w:r w:rsidR="00B918FD">
        <w:rPr>
          <w:lang w:val="en-US" w:eastAsia="ja-JP" w:bidi="hi-IN"/>
        </w:rPr>
        <w:t xml:space="preserve"> same for signal with transmit diversity</w:t>
      </w:r>
      <w:r w:rsidR="00942BEE">
        <w:rPr>
          <w:lang w:val="en-US" w:eastAsia="ja-JP" w:bidi="hi-IN"/>
        </w:rPr>
        <w:t xml:space="preserve"> (Rank 1)</w:t>
      </w:r>
      <w:r w:rsidR="00B918FD">
        <w:rPr>
          <w:lang w:val="en-US" w:eastAsia="ja-JP" w:bidi="hi-IN"/>
        </w:rPr>
        <w:t xml:space="preserve"> or with </w:t>
      </w:r>
      <w:r w:rsidR="00942BEE">
        <w:rPr>
          <w:lang w:val="en-US" w:eastAsia="ja-JP" w:bidi="hi-IN"/>
        </w:rPr>
        <w:t xml:space="preserve">large delay CDD (Rank 2). Therefore, there is </w:t>
      </w:r>
      <w:r w:rsidR="00F47B44">
        <w:rPr>
          <w:lang w:val="en-US" w:eastAsia="ja-JP" w:bidi="hi-IN"/>
        </w:rPr>
        <w:t xml:space="preserve">no issue with variable </w:t>
      </w:r>
      <w:r w:rsidR="00F47B44">
        <w:rPr>
          <w:lang w:eastAsia="ja-JP" w:bidi="hi-IN"/>
        </w:rPr>
        <w:t xml:space="preserve">interference special structure within the slot in LTE scenarios. In </w:t>
      </w:r>
      <w:r w:rsidR="00F47B44">
        <w:rPr>
          <w:lang w:eastAsia="ja-JP" w:bidi="hi-IN"/>
        </w:rPr>
        <w:fldChar w:fldCharType="begin"/>
      </w:r>
      <w:r w:rsidR="00F47B44">
        <w:rPr>
          <w:lang w:eastAsia="ja-JP" w:bidi="hi-IN"/>
        </w:rPr>
        <w:instrText xml:space="preserve"> REF _Ref92381409 \h </w:instrText>
      </w:r>
      <w:r w:rsidR="00F47B44">
        <w:rPr>
          <w:lang w:eastAsia="ja-JP" w:bidi="hi-IN"/>
        </w:rPr>
      </w:r>
      <w:r w:rsidR="00F47B44">
        <w:rPr>
          <w:lang w:eastAsia="ja-JP" w:bidi="hi-IN"/>
        </w:rPr>
        <w:fldChar w:fldCharType="separate"/>
      </w:r>
      <w:r w:rsidR="00C94892">
        <w:t xml:space="preserve">Figure </w:t>
      </w:r>
      <w:r w:rsidR="00C94892">
        <w:rPr>
          <w:noProof/>
        </w:rPr>
        <w:t>1</w:t>
      </w:r>
      <w:r w:rsidR="00F47B44">
        <w:rPr>
          <w:lang w:eastAsia="ja-JP" w:bidi="hi-IN"/>
        </w:rPr>
        <w:fldChar w:fldCharType="end"/>
      </w:r>
      <w:r w:rsidR="00F47B44">
        <w:rPr>
          <w:lang w:eastAsia="ja-JP" w:bidi="hi-IN"/>
        </w:rPr>
        <w:t xml:space="preserve"> we provide the illustration </w:t>
      </w:r>
      <w:r w:rsidR="0006373B">
        <w:rPr>
          <w:lang w:eastAsia="ja-JP" w:bidi="hi-IN"/>
        </w:rPr>
        <w:t>of interference structure fo</w:t>
      </w:r>
      <w:r w:rsidR="005935A2">
        <w:rPr>
          <w:lang w:eastAsia="ja-JP" w:bidi="hi-IN"/>
        </w:rPr>
        <w:t>r</w:t>
      </w:r>
      <w:r w:rsidR="0006373B">
        <w:rPr>
          <w:lang w:eastAsia="ja-JP" w:bidi="hi-IN"/>
        </w:rPr>
        <w:t xml:space="preserve"> scenario with 0.33 </w:t>
      </w:r>
      <w:proofErr w:type="spellStart"/>
      <w:r w:rsidR="0006373B">
        <w:rPr>
          <w:lang w:eastAsia="ja-JP" w:bidi="hi-IN"/>
        </w:rPr>
        <w:t>ms</w:t>
      </w:r>
      <w:proofErr w:type="spellEnd"/>
      <w:r w:rsidR="0006373B">
        <w:rPr>
          <w:lang w:eastAsia="ja-JP" w:bidi="hi-IN"/>
        </w:rPr>
        <w:t xml:space="preserve"> and 0.67 </w:t>
      </w:r>
      <w:proofErr w:type="spellStart"/>
      <w:r w:rsidR="0006373B">
        <w:rPr>
          <w:lang w:eastAsia="ja-JP" w:bidi="hi-IN"/>
        </w:rPr>
        <w:t>ms</w:t>
      </w:r>
      <w:proofErr w:type="spellEnd"/>
      <w:r w:rsidR="0006373B">
        <w:rPr>
          <w:lang w:eastAsia="ja-JP" w:bidi="hi-IN"/>
        </w:rPr>
        <w:t xml:space="preserve"> time </w:t>
      </w:r>
      <w:r w:rsidR="00E77F15">
        <w:rPr>
          <w:lang w:eastAsia="ja-JP" w:bidi="hi-IN"/>
        </w:rPr>
        <w:t xml:space="preserve">offsets for interference cell #1 and #2 </w:t>
      </w:r>
      <w:r w:rsidR="00171E89">
        <w:rPr>
          <w:lang w:eastAsia="ja-JP" w:bidi="hi-IN"/>
        </w:rPr>
        <w:t>respectively</w:t>
      </w:r>
      <w:r w:rsidR="00E77F15">
        <w:rPr>
          <w:lang w:eastAsia="ja-JP" w:bidi="hi-IN"/>
        </w:rPr>
        <w:t>.</w:t>
      </w:r>
    </w:p>
    <w:tbl>
      <w:tblPr>
        <w:tblStyle w:val="TableGrid"/>
        <w:tblW w:w="0" w:type="auto"/>
        <w:tblLook w:val="04A0" w:firstRow="1" w:lastRow="0" w:firstColumn="1" w:lastColumn="0" w:noHBand="0" w:noVBand="1"/>
      </w:tblPr>
      <w:tblGrid>
        <w:gridCol w:w="9629"/>
      </w:tblGrid>
      <w:tr w:rsidR="00777B89" w14:paraId="0065F145" w14:textId="77777777" w:rsidTr="00777B89">
        <w:tc>
          <w:tcPr>
            <w:tcW w:w="9629" w:type="dxa"/>
          </w:tcPr>
          <w:p w14:paraId="04EC82E3" w14:textId="3E8AD7B7" w:rsidR="00777B89" w:rsidRPr="00CC48BC" w:rsidRDefault="00777B89" w:rsidP="00CC48BC">
            <w:pPr>
              <w:jc w:val="center"/>
              <w:rPr>
                <w:lang w:eastAsia="ja-JP" w:bidi="hi-IN"/>
              </w:rPr>
            </w:pPr>
            <w:r w:rsidRPr="00CC48BC">
              <w:rPr>
                <w:noProof/>
                <w:lang w:eastAsia="ja-JP" w:bidi="hi-IN"/>
              </w:rPr>
              <w:lastRenderedPageBreak/>
              <w:drawing>
                <wp:inline distT="0" distB="0" distL="0" distR="0" wp14:anchorId="6F825EEB" wp14:editId="7ABAD5AE">
                  <wp:extent cx="3476586" cy="2103120"/>
                  <wp:effectExtent l="0" t="0" r="0" b="0"/>
                  <wp:docPr id="7" name="Picture 4">
                    <a:extLst xmlns:a="http://schemas.openxmlformats.org/drawingml/2006/main">
                      <a:ext uri="{FF2B5EF4-FFF2-40B4-BE49-F238E27FC236}">
                        <a16:creationId xmlns:a16="http://schemas.microsoft.com/office/drawing/2014/main" id="{48C7FD8C-A305-4016-A27B-AA83B83FA4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8C7FD8C-A305-4016-A27B-AA83B83FA4B1}"/>
                              </a:ext>
                            </a:extLst>
                          </pic:cNvPr>
                          <pic:cNvPicPr>
                            <a:picLocks noChangeAspect="1"/>
                          </pic:cNvPicPr>
                        </pic:nvPicPr>
                        <pic:blipFill>
                          <a:blip r:embed="rId12"/>
                          <a:stretch>
                            <a:fillRect/>
                          </a:stretch>
                        </pic:blipFill>
                        <pic:spPr>
                          <a:xfrm>
                            <a:off x="0" y="0"/>
                            <a:ext cx="3476586" cy="2103120"/>
                          </a:xfrm>
                          <a:prstGeom prst="rect">
                            <a:avLst/>
                          </a:prstGeom>
                        </pic:spPr>
                      </pic:pic>
                    </a:graphicData>
                  </a:graphic>
                </wp:inline>
              </w:drawing>
            </w:r>
          </w:p>
        </w:tc>
      </w:tr>
      <w:tr w:rsidR="00777B89" w14:paraId="40D3B715" w14:textId="77777777" w:rsidTr="00777B89">
        <w:tc>
          <w:tcPr>
            <w:tcW w:w="9629" w:type="dxa"/>
          </w:tcPr>
          <w:p w14:paraId="61E59D63" w14:textId="27E476D8" w:rsidR="00777B89" w:rsidRDefault="00F47B44" w:rsidP="00F47B44">
            <w:pPr>
              <w:pStyle w:val="Caption"/>
              <w:jc w:val="center"/>
              <w:rPr>
                <w:b w:val="0"/>
                <w:bCs w:val="0"/>
                <w:u w:val="single"/>
                <w:lang w:eastAsia="ja-JP" w:bidi="hi-IN"/>
              </w:rPr>
            </w:pPr>
            <w:bookmarkStart w:id="2" w:name="_Ref92381409"/>
            <w:bookmarkStart w:id="3" w:name="_Ref92381406"/>
            <w:r>
              <w:t xml:space="preserve">Figure </w:t>
            </w:r>
            <w:r>
              <w:fldChar w:fldCharType="begin"/>
            </w:r>
            <w:r>
              <w:instrText xml:space="preserve"> SEQ Figure \* ARABIC </w:instrText>
            </w:r>
            <w:r>
              <w:fldChar w:fldCharType="separate"/>
            </w:r>
            <w:r w:rsidR="008E6881">
              <w:rPr>
                <w:noProof/>
              </w:rPr>
              <w:t>1</w:t>
            </w:r>
            <w:r>
              <w:fldChar w:fldCharType="end"/>
            </w:r>
            <w:bookmarkEnd w:id="2"/>
            <w:r>
              <w:t>. Interference structure for asynchronous scenario.</w:t>
            </w:r>
            <w:bookmarkEnd w:id="3"/>
          </w:p>
        </w:tc>
      </w:tr>
    </w:tbl>
    <w:p w14:paraId="01F3B398" w14:textId="678BF480" w:rsidR="00B553D4" w:rsidRDefault="00D35298" w:rsidP="00DD2B35">
      <w:pPr>
        <w:rPr>
          <w:lang w:val="en-US" w:eastAsia="ja-JP" w:bidi="hi-IN"/>
        </w:rPr>
      </w:pPr>
      <w:r w:rsidRPr="00D35298">
        <w:rPr>
          <w:lang w:val="en-US" w:eastAsia="ja-JP" w:bidi="hi-IN"/>
        </w:rPr>
        <w:t xml:space="preserve">From this </w:t>
      </w:r>
      <w:r w:rsidR="00D12BFD">
        <w:rPr>
          <w:lang w:val="en-US" w:eastAsia="ja-JP" w:bidi="hi-IN"/>
        </w:rPr>
        <w:t xml:space="preserve">figure we can observe that UE potentially can observe </w:t>
      </w:r>
      <w:r w:rsidR="008E03E4">
        <w:rPr>
          <w:lang w:val="en-US" w:eastAsia="ja-JP" w:bidi="hi-IN"/>
        </w:rPr>
        <w:t xml:space="preserve">three interference signals with different special structure within the </w:t>
      </w:r>
      <w:r w:rsidR="00597705">
        <w:rPr>
          <w:lang w:val="en-US" w:eastAsia="ja-JP" w:bidi="hi-IN"/>
        </w:rPr>
        <w:t>slot (</w:t>
      </w:r>
      <w:r w:rsidR="00ED2AE0">
        <w:rPr>
          <w:lang w:val="en-US" w:eastAsia="ja-JP" w:bidi="hi-IN"/>
        </w:rPr>
        <w:t xml:space="preserve">i.e. </w:t>
      </w:r>
      <w:r w:rsidR="00D51F8F" w:rsidRPr="00D51F8F">
        <w:rPr>
          <w:lang w:val="en-US" w:eastAsia="ja-JP" w:bidi="hi-IN"/>
        </w:rPr>
        <w:t xml:space="preserve">first third </w:t>
      </w:r>
      <w:r w:rsidR="00D51F8F">
        <w:rPr>
          <w:lang w:val="en-US" w:eastAsia="ja-JP" w:bidi="hi-IN"/>
        </w:rPr>
        <w:t xml:space="preserve">of the slot – one </w:t>
      </w:r>
      <w:r w:rsidR="00ED2AE0">
        <w:rPr>
          <w:lang w:val="en-US" w:eastAsia="ja-JP" w:bidi="hi-IN"/>
        </w:rPr>
        <w:t xml:space="preserve">interference </w:t>
      </w:r>
      <w:r w:rsidR="00D51F8F">
        <w:rPr>
          <w:lang w:val="en-US" w:eastAsia="ja-JP" w:bidi="hi-IN"/>
        </w:rPr>
        <w:t xml:space="preserve">signal structure, </w:t>
      </w:r>
      <w:r w:rsidR="00D51F8F" w:rsidRPr="00D51F8F">
        <w:rPr>
          <w:lang w:val="en-US" w:eastAsia="ja-JP" w:bidi="hi-IN"/>
        </w:rPr>
        <w:t xml:space="preserve">first third </w:t>
      </w:r>
      <w:r w:rsidR="00D51F8F">
        <w:rPr>
          <w:lang w:val="en-US" w:eastAsia="ja-JP" w:bidi="hi-IN"/>
        </w:rPr>
        <w:t xml:space="preserve">of the slot – another </w:t>
      </w:r>
      <w:r w:rsidR="00ED2AE0">
        <w:rPr>
          <w:lang w:val="en-US" w:eastAsia="ja-JP" w:bidi="hi-IN"/>
        </w:rPr>
        <w:t xml:space="preserve">interference </w:t>
      </w:r>
      <w:r w:rsidR="00D51F8F">
        <w:rPr>
          <w:lang w:val="en-US" w:eastAsia="ja-JP" w:bidi="hi-IN"/>
        </w:rPr>
        <w:t xml:space="preserve">signal structure </w:t>
      </w:r>
      <w:r w:rsidR="00ED2AE0">
        <w:rPr>
          <w:lang w:val="en-US" w:eastAsia="ja-JP" w:bidi="hi-IN"/>
        </w:rPr>
        <w:t xml:space="preserve">and the </w:t>
      </w:r>
      <w:r w:rsidR="00ED2AE0" w:rsidRPr="00ED2AE0">
        <w:rPr>
          <w:lang w:val="en-US" w:eastAsia="ja-JP" w:bidi="hi-IN"/>
        </w:rPr>
        <w:t>last third of the signal</w:t>
      </w:r>
      <w:r w:rsidR="00ED2AE0">
        <w:rPr>
          <w:lang w:val="en-US" w:eastAsia="ja-JP" w:bidi="hi-IN"/>
        </w:rPr>
        <w:t xml:space="preserve"> – another interference signal structure</w:t>
      </w:r>
      <w:r w:rsidR="00597705">
        <w:rPr>
          <w:lang w:val="en-US" w:eastAsia="ja-JP" w:bidi="hi-IN"/>
        </w:rPr>
        <w:t>)</w:t>
      </w:r>
      <w:r w:rsidR="00ED2AE0">
        <w:rPr>
          <w:lang w:val="en-US" w:eastAsia="ja-JP" w:bidi="hi-IN"/>
        </w:rPr>
        <w:t>.</w:t>
      </w:r>
    </w:p>
    <w:p w14:paraId="3B461D41" w14:textId="185A349B" w:rsidR="00597705" w:rsidRDefault="00ED2AE0" w:rsidP="00DD2B35">
      <w:pPr>
        <w:rPr>
          <w:lang w:val="en-US" w:eastAsia="ja-JP" w:bidi="hi-IN"/>
        </w:rPr>
      </w:pPr>
      <w:r>
        <w:rPr>
          <w:lang w:val="en-US" w:eastAsia="ja-JP" w:bidi="hi-IN"/>
        </w:rPr>
        <w:t xml:space="preserve">In </w:t>
      </w:r>
      <w:r>
        <w:rPr>
          <w:lang w:val="en-US" w:eastAsia="ja-JP" w:bidi="hi-IN"/>
        </w:rPr>
        <w:fldChar w:fldCharType="begin"/>
      </w:r>
      <w:r>
        <w:rPr>
          <w:lang w:val="en-US" w:eastAsia="ja-JP" w:bidi="hi-IN"/>
        </w:rPr>
        <w:instrText xml:space="preserve"> REF _Ref92384544 \h </w:instrText>
      </w:r>
      <w:r>
        <w:rPr>
          <w:lang w:val="en-US" w:eastAsia="ja-JP" w:bidi="hi-IN"/>
        </w:rPr>
      </w:r>
      <w:r>
        <w:rPr>
          <w:lang w:val="en-US" w:eastAsia="ja-JP" w:bidi="hi-IN"/>
        </w:rPr>
        <w:fldChar w:fldCharType="separate"/>
      </w:r>
      <w:r w:rsidR="00C94892">
        <w:t xml:space="preserve">Table </w:t>
      </w:r>
      <w:r w:rsidR="00C94892">
        <w:rPr>
          <w:noProof/>
        </w:rPr>
        <w:t>1</w:t>
      </w:r>
      <w:r>
        <w:rPr>
          <w:lang w:val="en-US" w:eastAsia="ja-JP" w:bidi="hi-IN"/>
        </w:rPr>
        <w:fldChar w:fldCharType="end"/>
      </w:r>
      <w:r>
        <w:rPr>
          <w:lang w:val="en-US" w:eastAsia="ja-JP" w:bidi="hi-IN"/>
        </w:rPr>
        <w:t xml:space="preserve"> we provide the summary of initial results </w:t>
      </w:r>
      <w:r w:rsidR="000E1A5F">
        <w:rPr>
          <w:lang w:val="en-US" w:eastAsia="ja-JP" w:bidi="hi-IN"/>
        </w:rPr>
        <w:t xml:space="preserve">for asynchronous case and comparison with </w:t>
      </w:r>
      <w:r w:rsidR="00F824B7">
        <w:rPr>
          <w:lang w:val="en-US" w:eastAsia="ja-JP" w:bidi="hi-IN"/>
        </w:rPr>
        <w:t>results for synchronous case.</w:t>
      </w:r>
      <w:r w:rsidR="003122FD">
        <w:rPr>
          <w:lang w:val="en-US" w:eastAsia="ja-JP" w:bidi="hi-IN"/>
        </w:rPr>
        <w:t xml:space="preserve"> For asynchronous </w:t>
      </w:r>
      <w:r w:rsidR="00A6751D">
        <w:rPr>
          <w:lang w:val="en-US" w:eastAsia="ja-JP" w:bidi="hi-IN"/>
        </w:rPr>
        <w:t>scenario we consider the following options of interference modelling:</w:t>
      </w:r>
    </w:p>
    <w:p w14:paraId="57A0D6BA" w14:textId="575C4359" w:rsidR="00A6751D" w:rsidRDefault="00A6751D" w:rsidP="00A6751D">
      <w:pPr>
        <w:numPr>
          <w:ilvl w:val="0"/>
          <w:numId w:val="19"/>
        </w:numPr>
        <w:ind w:hanging="180"/>
        <w:rPr>
          <w:lang w:eastAsia="ja-JP" w:bidi="hi-IN"/>
        </w:rPr>
      </w:pPr>
      <w:r w:rsidRPr="00A6751D">
        <w:rPr>
          <w:lang w:eastAsia="ja-JP" w:bidi="hi-IN"/>
        </w:rPr>
        <w:t>Option 1: Random per-slot interference precoder</w:t>
      </w:r>
      <w:r w:rsidR="0021386C">
        <w:rPr>
          <w:lang w:eastAsia="ja-JP" w:bidi="hi-IN"/>
        </w:rPr>
        <w:t xml:space="preserve"> and rank </w:t>
      </w:r>
      <w:r w:rsidR="002D4596">
        <w:rPr>
          <w:lang w:eastAsia="ja-JP" w:bidi="hi-IN"/>
        </w:rPr>
        <w:t>update</w:t>
      </w:r>
    </w:p>
    <w:p w14:paraId="323FF8DC" w14:textId="66492251" w:rsidR="00A6751D" w:rsidRDefault="00A6751D" w:rsidP="00A6751D">
      <w:pPr>
        <w:numPr>
          <w:ilvl w:val="0"/>
          <w:numId w:val="19"/>
        </w:numPr>
        <w:ind w:hanging="180"/>
        <w:rPr>
          <w:lang w:eastAsia="ja-JP" w:bidi="hi-IN"/>
        </w:rPr>
      </w:pPr>
      <w:r>
        <w:rPr>
          <w:lang w:eastAsia="ja-JP" w:bidi="hi-IN"/>
        </w:rPr>
        <w:t xml:space="preserve">Option 2: </w:t>
      </w:r>
      <w:r w:rsidR="0021386C">
        <w:rPr>
          <w:lang w:eastAsia="ja-JP" w:bidi="hi-IN"/>
        </w:rPr>
        <w:t xml:space="preserve">Fixed </w:t>
      </w:r>
      <w:r w:rsidR="00CB2CD4" w:rsidRPr="00A6751D">
        <w:rPr>
          <w:lang w:eastAsia="ja-JP" w:bidi="hi-IN"/>
        </w:rPr>
        <w:t>interference precoder</w:t>
      </w:r>
      <w:r w:rsidR="00CB2CD4">
        <w:rPr>
          <w:lang w:eastAsia="ja-JP" w:bidi="hi-IN"/>
        </w:rPr>
        <w:t xml:space="preserve"> and rank (random change per simulation)</w:t>
      </w:r>
    </w:p>
    <w:p w14:paraId="1EB67158" w14:textId="48E50004" w:rsidR="00CB2CD4" w:rsidRPr="00A6751D" w:rsidRDefault="00CB2CD4" w:rsidP="00A6751D">
      <w:pPr>
        <w:numPr>
          <w:ilvl w:val="0"/>
          <w:numId w:val="19"/>
        </w:numPr>
        <w:ind w:hanging="180"/>
        <w:rPr>
          <w:lang w:eastAsia="ja-JP" w:bidi="hi-IN"/>
        </w:rPr>
      </w:pPr>
      <w:r>
        <w:rPr>
          <w:lang w:eastAsia="ja-JP" w:bidi="hi-IN"/>
        </w:rPr>
        <w:t>Option 3: Perio</w:t>
      </w:r>
      <w:r w:rsidR="00503681">
        <w:rPr>
          <w:lang w:eastAsia="ja-JP" w:bidi="hi-IN"/>
        </w:rPr>
        <w:t>dic</w:t>
      </w:r>
      <w:r w:rsidRPr="00A6751D">
        <w:rPr>
          <w:lang w:eastAsia="ja-JP" w:bidi="hi-IN"/>
        </w:rPr>
        <w:t xml:space="preserve"> interference precoder</w:t>
      </w:r>
      <w:r>
        <w:rPr>
          <w:lang w:eastAsia="ja-JP" w:bidi="hi-IN"/>
        </w:rPr>
        <w:t xml:space="preserve"> and rank </w:t>
      </w:r>
      <w:r w:rsidR="002D4596">
        <w:rPr>
          <w:lang w:eastAsia="ja-JP" w:bidi="hi-IN"/>
        </w:rPr>
        <w:t>update</w:t>
      </w:r>
      <w:r w:rsidR="00503681">
        <w:rPr>
          <w:lang w:eastAsia="ja-JP" w:bidi="hi-IN"/>
        </w:rPr>
        <w:t xml:space="preserve"> (10 </w:t>
      </w:r>
      <w:proofErr w:type="spellStart"/>
      <w:r w:rsidR="00503681">
        <w:rPr>
          <w:lang w:eastAsia="ja-JP" w:bidi="hi-IN"/>
        </w:rPr>
        <w:t>ms</w:t>
      </w:r>
      <w:proofErr w:type="spellEnd"/>
      <w:r w:rsidR="00503681">
        <w:rPr>
          <w:lang w:eastAsia="ja-JP" w:bidi="hi-IN"/>
        </w:rPr>
        <w:t xml:space="preserve"> periodicity is considered)</w:t>
      </w:r>
    </w:p>
    <w:p w14:paraId="4D1319A6" w14:textId="21D70FD6" w:rsidR="00D35298" w:rsidRDefault="00D35298" w:rsidP="00D35298">
      <w:pPr>
        <w:pStyle w:val="Caption"/>
      </w:pPr>
      <w:bookmarkStart w:id="4" w:name="_Ref92384544"/>
      <w:r>
        <w:t xml:space="preserve">Table </w:t>
      </w:r>
      <w:r>
        <w:fldChar w:fldCharType="begin"/>
      </w:r>
      <w:r>
        <w:instrText xml:space="preserve"> SEQ Table \* ARABIC </w:instrText>
      </w:r>
      <w:r>
        <w:fldChar w:fldCharType="separate"/>
      </w:r>
      <w:r w:rsidR="00C94892">
        <w:rPr>
          <w:noProof/>
        </w:rPr>
        <w:t>1</w:t>
      </w:r>
      <w:r>
        <w:fldChar w:fldCharType="end"/>
      </w:r>
      <w:bookmarkEnd w:id="4"/>
      <w:r>
        <w:t>. Summary of simulation results for synchronous scenario</w:t>
      </w:r>
      <w:r w:rsidR="00F824B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712"/>
        <w:gridCol w:w="631"/>
        <w:gridCol w:w="607"/>
        <w:gridCol w:w="610"/>
        <w:gridCol w:w="609"/>
        <w:gridCol w:w="609"/>
        <w:gridCol w:w="609"/>
        <w:gridCol w:w="609"/>
        <w:gridCol w:w="609"/>
        <w:gridCol w:w="624"/>
        <w:gridCol w:w="620"/>
        <w:gridCol w:w="691"/>
        <w:gridCol w:w="691"/>
        <w:gridCol w:w="686"/>
      </w:tblGrid>
      <w:tr w:rsidR="008B61F2" w:rsidRPr="008B61F2" w14:paraId="5CCE290A" w14:textId="01B016B8" w:rsidTr="003122FD">
        <w:trPr>
          <w:trHeight w:val="315"/>
        </w:trPr>
        <w:tc>
          <w:tcPr>
            <w:tcW w:w="1067" w:type="pct"/>
            <w:gridSpan w:val="3"/>
            <w:vMerge w:val="restart"/>
            <w:shd w:val="clear" w:color="000000" w:fill="DDEBF7"/>
            <w:noWrap/>
            <w:vAlign w:val="center"/>
          </w:tcPr>
          <w:p w14:paraId="3646D46E" w14:textId="77777777" w:rsidR="00A77925" w:rsidRPr="008B61F2" w:rsidRDefault="00A77925" w:rsidP="00D53E9C">
            <w:pPr>
              <w:spacing w:before="0" w:after="0" w:line="280" w:lineRule="atLeast"/>
              <w:jc w:val="center"/>
              <w:rPr>
                <w:b/>
                <w:bCs/>
                <w:sz w:val="16"/>
                <w:szCs w:val="16"/>
                <w:lang w:val="en-US" w:eastAsia="ja-JP" w:bidi="hi-IN"/>
              </w:rPr>
            </w:pPr>
            <w:r w:rsidRPr="008B61F2">
              <w:rPr>
                <w:b/>
                <w:bCs/>
                <w:sz w:val="16"/>
                <w:szCs w:val="16"/>
                <w:lang w:val="en-US" w:eastAsia="ja-JP" w:bidi="hi-IN"/>
              </w:rPr>
              <w:t>Test configuration</w:t>
            </w:r>
          </w:p>
        </w:tc>
        <w:tc>
          <w:tcPr>
            <w:tcW w:w="2536" w:type="pct"/>
            <w:gridSpan w:val="8"/>
            <w:shd w:val="clear" w:color="000000" w:fill="DDEBF7"/>
            <w:noWrap/>
            <w:vAlign w:val="center"/>
          </w:tcPr>
          <w:p w14:paraId="7EA6AFD0" w14:textId="780B2EDE" w:rsidR="00A77925" w:rsidRPr="008B61F2" w:rsidRDefault="00A77925" w:rsidP="00D53E9C">
            <w:pPr>
              <w:spacing w:before="0" w:after="0" w:line="280" w:lineRule="atLeast"/>
              <w:jc w:val="center"/>
              <w:rPr>
                <w:b/>
                <w:bCs/>
                <w:sz w:val="16"/>
                <w:szCs w:val="16"/>
                <w:lang w:val="en-US" w:eastAsia="ja-JP" w:bidi="hi-IN"/>
              </w:rPr>
            </w:pPr>
            <w:r w:rsidRPr="008B61F2">
              <w:rPr>
                <w:b/>
                <w:bCs/>
                <w:sz w:val="16"/>
                <w:szCs w:val="16"/>
                <w:lang w:val="en-US" w:eastAsia="ja-JP" w:bidi="hi-IN"/>
              </w:rPr>
              <w:t>SNR for 70% of max throughput, [dB]</w:t>
            </w:r>
          </w:p>
        </w:tc>
        <w:tc>
          <w:tcPr>
            <w:tcW w:w="1397" w:type="pct"/>
            <w:gridSpan w:val="4"/>
            <w:vMerge w:val="restart"/>
            <w:shd w:val="clear" w:color="000000" w:fill="DDEBF7"/>
            <w:noWrap/>
            <w:vAlign w:val="center"/>
          </w:tcPr>
          <w:p w14:paraId="5B64436B" w14:textId="2EEB1A5C" w:rsidR="00A77925" w:rsidRPr="008B61F2" w:rsidRDefault="00A77925" w:rsidP="00D53E9C">
            <w:pPr>
              <w:spacing w:before="0" w:after="0" w:line="280" w:lineRule="atLeast"/>
              <w:jc w:val="center"/>
              <w:rPr>
                <w:b/>
                <w:bCs/>
                <w:sz w:val="16"/>
                <w:szCs w:val="16"/>
                <w:lang w:val="en-US" w:eastAsia="ja-JP" w:bidi="hi-IN"/>
              </w:rPr>
            </w:pPr>
            <w:r w:rsidRPr="008B61F2">
              <w:rPr>
                <w:b/>
                <w:bCs/>
                <w:sz w:val="16"/>
                <w:szCs w:val="16"/>
                <w:lang w:val="en-US" w:eastAsia="ja-JP" w:bidi="hi-IN"/>
              </w:rPr>
              <w:t>MMSE-IRC gain, [dB]</w:t>
            </w:r>
          </w:p>
        </w:tc>
      </w:tr>
      <w:tr w:rsidR="002E62EC" w:rsidRPr="008B61F2" w14:paraId="02232D09" w14:textId="77F75710" w:rsidTr="003122FD">
        <w:trPr>
          <w:trHeight w:val="315"/>
        </w:trPr>
        <w:tc>
          <w:tcPr>
            <w:tcW w:w="1067" w:type="pct"/>
            <w:gridSpan w:val="3"/>
            <w:vMerge/>
            <w:shd w:val="clear" w:color="000000" w:fill="DDEBF7"/>
            <w:noWrap/>
            <w:vAlign w:val="center"/>
          </w:tcPr>
          <w:p w14:paraId="6C095D44" w14:textId="77777777" w:rsidR="00A77925" w:rsidRPr="008B61F2" w:rsidRDefault="00A77925" w:rsidP="00D53E9C">
            <w:pPr>
              <w:spacing w:before="0" w:after="0" w:line="280" w:lineRule="atLeast"/>
              <w:jc w:val="center"/>
              <w:rPr>
                <w:b/>
                <w:bCs/>
                <w:sz w:val="16"/>
                <w:szCs w:val="16"/>
                <w:lang w:val="en-US" w:eastAsia="ja-JP" w:bidi="hi-IN"/>
              </w:rPr>
            </w:pPr>
          </w:p>
        </w:tc>
        <w:tc>
          <w:tcPr>
            <w:tcW w:w="632" w:type="pct"/>
            <w:gridSpan w:val="2"/>
            <w:shd w:val="clear" w:color="000000" w:fill="DDEBF7"/>
            <w:noWrap/>
            <w:vAlign w:val="center"/>
          </w:tcPr>
          <w:p w14:paraId="3E4BE47A" w14:textId="46CFADBA" w:rsidR="00A77925" w:rsidRPr="008B61F2" w:rsidRDefault="00A77925" w:rsidP="00171E89">
            <w:pPr>
              <w:spacing w:before="0" w:after="0" w:line="280" w:lineRule="atLeast"/>
              <w:jc w:val="center"/>
              <w:rPr>
                <w:b/>
                <w:bCs/>
                <w:sz w:val="16"/>
                <w:szCs w:val="16"/>
                <w:lang w:val="en-US" w:eastAsia="ja-JP" w:bidi="hi-IN"/>
              </w:rPr>
            </w:pPr>
            <w:r w:rsidRPr="008B61F2">
              <w:rPr>
                <w:b/>
                <w:bCs/>
                <w:sz w:val="16"/>
                <w:szCs w:val="16"/>
                <w:lang w:val="en-US" w:eastAsia="ja-JP" w:bidi="hi-IN"/>
              </w:rPr>
              <w:t>Sync</w:t>
            </w:r>
          </w:p>
        </w:tc>
        <w:tc>
          <w:tcPr>
            <w:tcW w:w="632" w:type="pct"/>
            <w:gridSpan w:val="2"/>
            <w:shd w:val="clear" w:color="000000" w:fill="DDEBF7"/>
            <w:vAlign w:val="center"/>
          </w:tcPr>
          <w:p w14:paraId="0088F005" w14:textId="40C802CE" w:rsidR="00A77925" w:rsidRPr="008B61F2" w:rsidRDefault="00A77925" w:rsidP="00171E89">
            <w:pPr>
              <w:spacing w:before="0" w:after="0" w:line="280" w:lineRule="atLeast"/>
              <w:jc w:val="center"/>
              <w:rPr>
                <w:b/>
                <w:bCs/>
                <w:sz w:val="16"/>
                <w:szCs w:val="16"/>
                <w:lang w:val="en-US" w:eastAsia="ja-JP" w:bidi="hi-IN"/>
              </w:rPr>
            </w:pPr>
            <w:r w:rsidRPr="008B61F2">
              <w:rPr>
                <w:b/>
                <w:bCs/>
                <w:sz w:val="16"/>
                <w:szCs w:val="16"/>
                <w:lang w:val="en-US" w:eastAsia="ja-JP" w:bidi="hi-IN"/>
              </w:rPr>
              <w:t xml:space="preserve">Async, </w:t>
            </w:r>
            <w:proofErr w:type="spellStart"/>
            <w:r w:rsidRPr="008B61F2">
              <w:rPr>
                <w:b/>
                <w:bCs/>
                <w:sz w:val="16"/>
                <w:szCs w:val="16"/>
                <w:lang w:val="en-US" w:eastAsia="ja-JP" w:bidi="hi-IN"/>
              </w:rPr>
              <w:t>Opt</w:t>
            </w:r>
            <w:proofErr w:type="spellEnd"/>
            <w:r w:rsidRPr="008B61F2">
              <w:rPr>
                <w:b/>
                <w:bCs/>
                <w:sz w:val="16"/>
                <w:szCs w:val="16"/>
                <w:lang w:val="en-US" w:eastAsia="ja-JP" w:bidi="hi-IN"/>
              </w:rPr>
              <w:t xml:space="preserve"> 1</w:t>
            </w:r>
          </w:p>
        </w:tc>
        <w:tc>
          <w:tcPr>
            <w:tcW w:w="632" w:type="pct"/>
            <w:gridSpan w:val="2"/>
            <w:shd w:val="clear" w:color="000000" w:fill="DDEBF7"/>
            <w:vAlign w:val="center"/>
          </w:tcPr>
          <w:p w14:paraId="5A01CC48" w14:textId="5C2984EB" w:rsidR="00A77925" w:rsidRPr="008B61F2" w:rsidRDefault="00A77925" w:rsidP="00171E89">
            <w:pPr>
              <w:spacing w:before="0" w:after="0" w:line="280" w:lineRule="atLeast"/>
              <w:jc w:val="center"/>
              <w:rPr>
                <w:b/>
                <w:bCs/>
                <w:sz w:val="16"/>
                <w:szCs w:val="16"/>
                <w:lang w:val="en-US" w:eastAsia="ja-JP" w:bidi="hi-IN"/>
              </w:rPr>
            </w:pPr>
            <w:r w:rsidRPr="008B61F2">
              <w:rPr>
                <w:b/>
                <w:bCs/>
                <w:sz w:val="16"/>
                <w:szCs w:val="16"/>
                <w:lang w:val="en-US" w:eastAsia="ja-JP" w:bidi="hi-IN"/>
              </w:rPr>
              <w:t xml:space="preserve">Async, </w:t>
            </w:r>
            <w:proofErr w:type="spellStart"/>
            <w:r w:rsidRPr="008B61F2">
              <w:rPr>
                <w:b/>
                <w:bCs/>
                <w:sz w:val="16"/>
                <w:szCs w:val="16"/>
                <w:lang w:val="en-US" w:eastAsia="ja-JP" w:bidi="hi-IN"/>
              </w:rPr>
              <w:t>Opt</w:t>
            </w:r>
            <w:proofErr w:type="spellEnd"/>
            <w:r w:rsidRPr="008B61F2">
              <w:rPr>
                <w:b/>
                <w:bCs/>
                <w:sz w:val="16"/>
                <w:szCs w:val="16"/>
                <w:lang w:val="en-US" w:eastAsia="ja-JP" w:bidi="hi-IN"/>
              </w:rPr>
              <w:t xml:space="preserve"> 2</w:t>
            </w:r>
          </w:p>
        </w:tc>
        <w:tc>
          <w:tcPr>
            <w:tcW w:w="639" w:type="pct"/>
            <w:gridSpan w:val="2"/>
            <w:shd w:val="clear" w:color="000000" w:fill="DDEBF7"/>
          </w:tcPr>
          <w:p w14:paraId="1DC095C4" w14:textId="37678304" w:rsidR="00A77925" w:rsidRPr="008B61F2" w:rsidRDefault="008B61F2" w:rsidP="00D53E9C">
            <w:pPr>
              <w:spacing w:before="0" w:after="0" w:line="280" w:lineRule="atLeast"/>
              <w:jc w:val="center"/>
              <w:rPr>
                <w:b/>
                <w:bCs/>
                <w:sz w:val="16"/>
                <w:szCs w:val="16"/>
                <w:lang w:val="en-US" w:eastAsia="ja-JP" w:bidi="hi-IN"/>
              </w:rPr>
            </w:pPr>
            <w:r w:rsidRPr="008B61F2">
              <w:rPr>
                <w:b/>
                <w:bCs/>
                <w:sz w:val="16"/>
                <w:szCs w:val="16"/>
                <w:lang w:val="en-US" w:eastAsia="ja-JP" w:bidi="hi-IN"/>
              </w:rPr>
              <w:t xml:space="preserve">Async, </w:t>
            </w:r>
            <w:proofErr w:type="spellStart"/>
            <w:r w:rsidRPr="008B61F2">
              <w:rPr>
                <w:b/>
                <w:bCs/>
                <w:sz w:val="16"/>
                <w:szCs w:val="16"/>
                <w:lang w:val="en-US" w:eastAsia="ja-JP" w:bidi="hi-IN"/>
              </w:rPr>
              <w:t>Opt</w:t>
            </w:r>
            <w:proofErr w:type="spellEnd"/>
            <w:r w:rsidRPr="008B61F2">
              <w:rPr>
                <w:b/>
                <w:bCs/>
                <w:sz w:val="16"/>
                <w:szCs w:val="16"/>
                <w:lang w:val="en-US" w:eastAsia="ja-JP" w:bidi="hi-IN"/>
              </w:rPr>
              <w:t xml:space="preserve"> 3</w:t>
            </w:r>
          </w:p>
        </w:tc>
        <w:tc>
          <w:tcPr>
            <w:tcW w:w="1397" w:type="pct"/>
            <w:gridSpan w:val="4"/>
            <w:vMerge/>
            <w:shd w:val="clear" w:color="000000" w:fill="DDEBF7"/>
            <w:noWrap/>
            <w:vAlign w:val="center"/>
          </w:tcPr>
          <w:p w14:paraId="66D3F7A6" w14:textId="77777777" w:rsidR="00A77925" w:rsidRPr="008B61F2" w:rsidRDefault="00A77925" w:rsidP="00D53E9C">
            <w:pPr>
              <w:spacing w:before="0" w:after="0" w:line="280" w:lineRule="atLeast"/>
              <w:jc w:val="center"/>
              <w:rPr>
                <w:b/>
                <w:bCs/>
                <w:sz w:val="16"/>
                <w:szCs w:val="16"/>
                <w:lang w:val="en-US" w:eastAsia="ja-JP" w:bidi="hi-IN"/>
              </w:rPr>
            </w:pPr>
          </w:p>
        </w:tc>
      </w:tr>
      <w:tr w:rsidR="002E62EC" w:rsidRPr="008B61F2" w14:paraId="6F45F02F" w14:textId="3FB20B44" w:rsidTr="003122FD">
        <w:trPr>
          <w:trHeight w:val="315"/>
        </w:trPr>
        <w:tc>
          <w:tcPr>
            <w:tcW w:w="370" w:type="pct"/>
            <w:shd w:val="clear" w:color="000000" w:fill="DDEBF7"/>
            <w:noWrap/>
            <w:vAlign w:val="center"/>
            <w:hideMark/>
          </w:tcPr>
          <w:p w14:paraId="1A836D47" w14:textId="77777777"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INR1</w:t>
            </w:r>
          </w:p>
        </w:tc>
        <w:tc>
          <w:tcPr>
            <w:tcW w:w="370" w:type="pct"/>
            <w:shd w:val="clear" w:color="000000" w:fill="DDEBF7"/>
            <w:noWrap/>
            <w:vAlign w:val="center"/>
            <w:hideMark/>
          </w:tcPr>
          <w:p w14:paraId="3F040510" w14:textId="77777777"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INR2</w:t>
            </w:r>
          </w:p>
        </w:tc>
        <w:tc>
          <w:tcPr>
            <w:tcW w:w="328" w:type="pct"/>
            <w:shd w:val="clear" w:color="000000" w:fill="DDEBF7"/>
            <w:noWrap/>
            <w:vAlign w:val="center"/>
            <w:hideMark/>
          </w:tcPr>
          <w:p w14:paraId="18431BDB" w14:textId="77777777"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 Rx</w:t>
            </w:r>
          </w:p>
        </w:tc>
        <w:tc>
          <w:tcPr>
            <w:tcW w:w="315" w:type="pct"/>
            <w:shd w:val="clear" w:color="000000" w:fill="DDEBF7"/>
            <w:noWrap/>
            <w:vAlign w:val="center"/>
            <w:hideMark/>
          </w:tcPr>
          <w:p w14:paraId="6190650B" w14:textId="3A6CD740"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MRC</w:t>
            </w:r>
          </w:p>
        </w:tc>
        <w:tc>
          <w:tcPr>
            <w:tcW w:w="317" w:type="pct"/>
            <w:shd w:val="clear" w:color="000000" w:fill="DDEBF7"/>
            <w:noWrap/>
            <w:vAlign w:val="center"/>
            <w:hideMark/>
          </w:tcPr>
          <w:p w14:paraId="7B813195" w14:textId="7C8A86EA"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IRC</w:t>
            </w:r>
          </w:p>
        </w:tc>
        <w:tc>
          <w:tcPr>
            <w:tcW w:w="316" w:type="pct"/>
            <w:shd w:val="clear" w:color="000000" w:fill="DDEBF7"/>
            <w:vAlign w:val="center"/>
          </w:tcPr>
          <w:p w14:paraId="2658121F" w14:textId="6966C8F3"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MRC</w:t>
            </w:r>
          </w:p>
        </w:tc>
        <w:tc>
          <w:tcPr>
            <w:tcW w:w="316" w:type="pct"/>
            <w:shd w:val="clear" w:color="000000" w:fill="DDEBF7"/>
            <w:vAlign w:val="center"/>
          </w:tcPr>
          <w:p w14:paraId="1BBC05CE" w14:textId="2737FB8E"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IRC</w:t>
            </w:r>
          </w:p>
        </w:tc>
        <w:tc>
          <w:tcPr>
            <w:tcW w:w="316" w:type="pct"/>
            <w:shd w:val="clear" w:color="000000" w:fill="DDEBF7"/>
            <w:vAlign w:val="center"/>
          </w:tcPr>
          <w:p w14:paraId="632616DB" w14:textId="29BA31EE"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MRC</w:t>
            </w:r>
          </w:p>
        </w:tc>
        <w:tc>
          <w:tcPr>
            <w:tcW w:w="316" w:type="pct"/>
            <w:shd w:val="clear" w:color="000000" w:fill="DDEBF7"/>
            <w:vAlign w:val="center"/>
          </w:tcPr>
          <w:p w14:paraId="0A60B948" w14:textId="671A4BE7"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IRC</w:t>
            </w:r>
          </w:p>
        </w:tc>
        <w:tc>
          <w:tcPr>
            <w:tcW w:w="316" w:type="pct"/>
            <w:shd w:val="clear" w:color="000000" w:fill="DDEBF7"/>
            <w:vAlign w:val="center"/>
          </w:tcPr>
          <w:p w14:paraId="6A224212" w14:textId="44C3156D"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MRC</w:t>
            </w:r>
          </w:p>
        </w:tc>
        <w:tc>
          <w:tcPr>
            <w:tcW w:w="323" w:type="pct"/>
            <w:shd w:val="clear" w:color="000000" w:fill="DDEBF7"/>
            <w:vAlign w:val="center"/>
          </w:tcPr>
          <w:p w14:paraId="17AC627D" w14:textId="0B19D05E"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IRC</w:t>
            </w:r>
          </w:p>
        </w:tc>
        <w:tc>
          <w:tcPr>
            <w:tcW w:w="322" w:type="pct"/>
            <w:shd w:val="clear" w:color="000000" w:fill="DDEBF7"/>
            <w:noWrap/>
            <w:vAlign w:val="center"/>
            <w:hideMark/>
          </w:tcPr>
          <w:p w14:paraId="173781CF" w14:textId="5B9FAC93"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Sync</w:t>
            </w:r>
          </w:p>
        </w:tc>
        <w:tc>
          <w:tcPr>
            <w:tcW w:w="359" w:type="pct"/>
            <w:shd w:val="clear" w:color="000000" w:fill="DDEBF7"/>
            <w:vAlign w:val="center"/>
          </w:tcPr>
          <w:p w14:paraId="477BB119" w14:textId="6F0CF97A"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Async</w:t>
            </w:r>
            <w:r w:rsidRPr="008B61F2">
              <w:rPr>
                <w:b/>
                <w:bCs/>
                <w:sz w:val="16"/>
                <w:szCs w:val="16"/>
                <w:lang w:val="en-US" w:eastAsia="ja-JP" w:bidi="hi-IN"/>
              </w:rPr>
              <w:br/>
            </w:r>
            <w:proofErr w:type="spellStart"/>
            <w:r w:rsidRPr="008B61F2">
              <w:rPr>
                <w:b/>
                <w:bCs/>
                <w:sz w:val="16"/>
                <w:szCs w:val="16"/>
                <w:lang w:val="en-US" w:eastAsia="ja-JP" w:bidi="hi-IN"/>
              </w:rPr>
              <w:t>Opt</w:t>
            </w:r>
            <w:proofErr w:type="spellEnd"/>
            <w:r w:rsidRPr="008B61F2">
              <w:rPr>
                <w:b/>
                <w:bCs/>
                <w:sz w:val="16"/>
                <w:szCs w:val="16"/>
                <w:lang w:val="en-US" w:eastAsia="ja-JP" w:bidi="hi-IN"/>
              </w:rPr>
              <w:t xml:space="preserve"> 1</w:t>
            </w:r>
          </w:p>
        </w:tc>
        <w:tc>
          <w:tcPr>
            <w:tcW w:w="359" w:type="pct"/>
            <w:shd w:val="clear" w:color="000000" w:fill="DDEBF7"/>
          </w:tcPr>
          <w:p w14:paraId="595CB13D" w14:textId="245E046F" w:rsidR="00A77925" w:rsidRPr="008B61F2" w:rsidRDefault="00A77925" w:rsidP="00A77925">
            <w:pPr>
              <w:spacing w:before="0" w:after="0" w:line="280" w:lineRule="atLeast"/>
              <w:jc w:val="center"/>
              <w:rPr>
                <w:b/>
                <w:bCs/>
                <w:sz w:val="16"/>
                <w:szCs w:val="16"/>
                <w:lang w:val="en-US" w:eastAsia="ja-JP" w:bidi="hi-IN"/>
              </w:rPr>
            </w:pPr>
            <w:r w:rsidRPr="008B61F2">
              <w:rPr>
                <w:b/>
                <w:bCs/>
                <w:sz w:val="16"/>
                <w:szCs w:val="16"/>
                <w:lang w:val="en-US" w:eastAsia="ja-JP" w:bidi="hi-IN"/>
              </w:rPr>
              <w:t>Async</w:t>
            </w:r>
            <w:r w:rsidRPr="008B61F2">
              <w:rPr>
                <w:b/>
                <w:bCs/>
                <w:sz w:val="16"/>
                <w:szCs w:val="16"/>
                <w:lang w:val="en-US" w:eastAsia="ja-JP" w:bidi="hi-IN"/>
              </w:rPr>
              <w:br/>
            </w:r>
            <w:proofErr w:type="spellStart"/>
            <w:r w:rsidRPr="008B61F2">
              <w:rPr>
                <w:b/>
                <w:bCs/>
                <w:sz w:val="16"/>
                <w:szCs w:val="16"/>
                <w:lang w:val="en-US" w:eastAsia="ja-JP" w:bidi="hi-IN"/>
              </w:rPr>
              <w:t>Opt</w:t>
            </w:r>
            <w:proofErr w:type="spellEnd"/>
            <w:r w:rsidRPr="008B61F2">
              <w:rPr>
                <w:b/>
                <w:bCs/>
                <w:sz w:val="16"/>
                <w:szCs w:val="16"/>
                <w:lang w:val="en-US" w:eastAsia="ja-JP" w:bidi="hi-IN"/>
              </w:rPr>
              <w:t xml:space="preserve"> 2</w:t>
            </w:r>
          </w:p>
        </w:tc>
        <w:tc>
          <w:tcPr>
            <w:tcW w:w="357" w:type="pct"/>
            <w:shd w:val="clear" w:color="000000" w:fill="DDEBF7"/>
          </w:tcPr>
          <w:p w14:paraId="2C66F5FD" w14:textId="711D1127" w:rsidR="00A77925" w:rsidRPr="008B61F2" w:rsidRDefault="008B61F2" w:rsidP="00A77925">
            <w:pPr>
              <w:spacing w:before="0" w:after="0" w:line="280" w:lineRule="atLeast"/>
              <w:jc w:val="center"/>
              <w:rPr>
                <w:b/>
                <w:bCs/>
                <w:sz w:val="16"/>
                <w:szCs w:val="16"/>
                <w:lang w:val="en-US" w:eastAsia="ja-JP" w:bidi="hi-IN"/>
              </w:rPr>
            </w:pPr>
            <w:r w:rsidRPr="008B61F2">
              <w:rPr>
                <w:b/>
                <w:bCs/>
                <w:sz w:val="16"/>
                <w:szCs w:val="16"/>
                <w:lang w:val="en-US" w:eastAsia="ja-JP" w:bidi="hi-IN"/>
              </w:rPr>
              <w:t>Async</w:t>
            </w:r>
            <w:r w:rsidRPr="008B61F2">
              <w:rPr>
                <w:b/>
                <w:bCs/>
                <w:sz w:val="16"/>
                <w:szCs w:val="16"/>
                <w:lang w:val="en-US" w:eastAsia="ja-JP" w:bidi="hi-IN"/>
              </w:rPr>
              <w:br/>
            </w:r>
            <w:proofErr w:type="spellStart"/>
            <w:r w:rsidRPr="008B61F2">
              <w:rPr>
                <w:b/>
                <w:bCs/>
                <w:sz w:val="16"/>
                <w:szCs w:val="16"/>
                <w:lang w:val="en-US" w:eastAsia="ja-JP" w:bidi="hi-IN"/>
              </w:rPr>
              <w:t>Opt</w:t>
            </w:r>
            <w:proofErr w:type="spellEnd"/>
            <w:r w:rsidRPr="008B61F2">
              <w:rPr>
                <w:b/>
                <w:bCs/>
                <w:sz w:val="16"/>
                <w:szCs w:val="16"/>
                <w:lang w:val="en-US" w:eastAsia="ja-JP" w:bidi="hi-IN"/>
              </w:rPr>
              <w:t xml:space="preserve"> </w:t>
            </w:r>
            <w:r>
              <w:rPr>
                <w:b/>
                <w:bCs/>
                <w:sz w:val="16"/>
                <w:szCs w:val="16"/>
                <w:lang w:val="en-US" w:eastAsia="ja-JP" w:bidi="hi-IN"/>
              </w:rPr>
              <w:t>3</w:t>
            </w:r>
          </w:p>
        </w:tc>
      </w:tr>
      <w:tr w:rsidR="00345336" w:rsidRPr="008B61F2" w14:paraId="6314E790" w14:textId="38683E65" w:rsidTr="003122FD">
        <w:trPr>
          <w:trHeight w:val="20"/>
        </w:trPr>
        <w:tc>
          <w:tcPr>
            <w:tcW w:w="370" w:type="pct"/>
            <w:vMerge w:val="restart"/>
            <w:shd w:val="clear" w:color="000000" w:fill="DDEBF7"/>
            <w:noWrap/>
            <w:vAlign w:val="center"/>
            <w:hideMark/>
          </w:tcPr>
          <w:p w14:paraId="691C2EB0" w14:textId="77777777" w:rsidR="00345336" w:rsidRPr="008B61F2" w:rsidRDefault="00345336" w:rsidP="00345336">
            <w:pPr>
              <w:spacing w:before="0" w:after="0"/>
              <w:jc w:val="center"/>
              <w:rPr>
                <w:b/>
                <w:bCs/>
                <w:sz w:val="16"/>
                <w:szCs w:val="16"/>
                <w:lang w:val="en-US" w:eastAsia="ja-JP" w:bidi="hi-IN"/>
              </w:rPr>
            </w:pPr>
            <w:r w:rsidRPr="008B61F2">
              <w:rPr>
                <w:b/>
                <w:bCs/>
                <w:sz w:val="16"/>
                <w:szCs w:val="16"/>
                <w:lang w:val="en-US" w:eastAsia="ja-JP" w:bidi="hi-IN"/>
              </w:rPr>
              <w:t>5.43</w:t>
            </w:r>
          </w:p>
        </w:tc>
        <w:tc>
          <w:tcPr>
            <w:tcW w:w="370" w:type="pct"/>
            <w:vMerge w:val="restart"/>
            <w:shd w:val="clear" w:color="000000" w:fill="DDEBF7"/>
            <w:noWrap/>
            <w:vAlign w:val="center"/>
            <w:hideMark/>
          </w:tcPr>
          <w:p w14:paraId="7937FA43" w14:textId="77777777" w:rsidR="00345336" w:rsidRPr="008B61F2" w:rsidRDefault="00345336" w:rsidP="00345336">
            <w:pPr>
              <w:spacing w:before="0" w:after="0"/>
              <w:jc w:val="center"/>
              <w:rPr>
                <w:b/>
                <w:bCs/>
                <w:sz w:val="16"/>
                <w:szCs w:val="16"/>
                <w:lang w:val="en-US" w:eastAsia="ja-JP" w:bidi="hi-IN"/>
              </w:rPr>
            </w:pPr>
            <w:r w:rsidRPr="008B61F2">
              <w:rPr>
                <w:b/>
                <w:bCs/>
                <w:sz w:val="16"/>
                <w:szCs w:val="16"/>
                <w:lang w:val="en-US" w:eastAsia="ja-JP" w:bidi="hi-IN"/>
              </w:rPr>
              <w:t>-1.5</w:t>
            </w:r>
          </w:p>
        </w:tc>
        <w:tc>
          <w:tcPr>
            <w:tcW w:w="328" w:type="pct"/>
            <w:shd w:val="clear" w:color="000000" w:fill="DDEBF7"/>
            <w:noWrap/>
            <w:vAlign w:val="center"/>
            <w:hideMark/>
          </w:tcPr>
          <w:p w14:paraId="7388E4DB" w14:textId="77777777" w:rsidR="00345336" w:rsidRPr="008B61F2" w:rsidRDefault="00345336" w:rsidP="00345336">
            <w:pPr>
              <w:spacing w:before="0" w:after="0"/>
              <w:jc w:val="center"/>
              <w:rPr>
                <w:b/>
                <w:bCs/>
                <w:sz w:val="16"/>
                <w:szCs w:val="16"/>
                <w:lang w:val="en-US" w:eastAsia="ja-JP" w:bidi="hi-IN"/>
              </w:rPr>
            </w:pPr>
            <w:r w:rsidRPr="008B61F2">
              <w:rPr>
                <w:b/>
                <w:bCs/>
                <w:sz w:val="16"/>
                <w:szCs w:val="16"/>
                <w:lang w:val="en-US" w:eastAsia="ja-JP" w:bidi="hi-IN"/>
              </w:rPr>
              <w:t>2</w:t>
            </w:r>
          </w:p>
        </w:tc>
        <w:tc>
          <w:tcPr>
            <w:tcW w:w="315" w:type="pct"/>
            <w:shd w:val="clear" w:color="auto" w:fill="auto"/>
            <w:noWrap/>
            <w:vAlign w:val="center"/>
            <w:hideMark/>
          </w:tcPr>
          <w:p w14:paraId="65C0A3F6" w14:textId="77777777" w:rsidR="00345336" w:rsidRPr="008B61F2" w:rsidRDefault="00345336" w:rsidP="00345336">
            <w:pPr>
              <w:spacing w:before="0" w:after="0"/>
              <w:jc w:val="center"/>
              <w:rPr>
                <w:sz w:val="16"/>
                <w:szCs w:val="16"/>
                <w:lang w:val="en-US" w:eastAsia="ja-JP" w:bidi="hi-IN"/>
              </w:rPr>
            </w:pPr>
            <w:r w:rsidRPr="008B61F2">
              <w:rPr>
                <w:color w:val="000000"/>
                <w:sz w:val="16"/>
                <w:szCs w:val="16"/>
              </w:rPr>
              <w:t>11.6</w:t>
            </w:r>
          </w:p>
        </w:tc>
        <w:tc>
          <w:tcPr>
            <w:tcW w:w="317" w:type="pct"/>
            <w:shd w:val="clear" w:color="auto" w:fill="auto"/>
            <w:noWrap/>
            <w:vAlign w:val="center"/>
            <w:hideMark/>
          </w:tcPr>
          <w:p w14:paraId="2A5EFEB1" w14:textId="77777777" w:rsidR="00345336" w:rsidRPr="008B61F2" w:rsidRDefault="00345336" w:rsidP="00345336">
            <w:pPr>
              <w:spacing w:before="0" w:after="0"/>
              <w:jc w:val="center"/>
              <w:rPr>
                <w:sz w:val="16"/>
                <w:szCs w:val="16"/>
                <w:lang w:val="en-US" w:eastAsia="ja-JP" w:bidi="hi-IN"/>
              </w:rPr>
            </w:pPr>
            <w:r w:rsidRPr="008B61F2">
              <w:rPr>
                <w:color w:val="000000"/>
                <w:sz w:val="16"/>
                <w:szCs w:val="16"/>
              </w:rPr>
              <w:t>10.7</w:t>
            </w:r>
          </w:p>
        </w:tc>
        <w:tc>
          <w:tcPr>
            <w:tcW w:w="316" w:type="pct"/>
            <w:vAlign w:val="center"/>
          </w:tcPr>
          <w:p w14:paraId="195D9C7A" w14:textId="7C1B8292" w:rsidR="00345336" w:rsidRPr="008B61F2" w:rsidRDefault="00345336" w:rsidP="00345336">
            <w:pPr>
              <w:spacing w:before="0" w:after="0"/>
              <w:jc w:val="center"/>
              <w:rPr>
                <w:sz w:val="16"/>
                <w:szCs w:val="16"/>
                <w:lang w:val="en-US" w:eastAsia="ja-JP" w:bidi="hi-IN"/>
              </w:rPr>
            </w:pPr>
            <w:r w:rsidRPr="008B61F2">
              <w:rPr>
                <w:color w:val="000000"/>
                <w:sz w:val="16"/>
                <w:szCs w:val="16"/>
              </w:rPr>
              <w:t>11.6</w:t>
            </w:r>
          </w:p>
        </w:tc>
        <w:tc>
          <w:tcPr>
            <w:tcW w:w="316" w:type="pct"/>
            <w:vAlign w:val="center"/>
          </w:tcPr>
          <w:p w14:paraId="3748B56F" w14:textId="466D28BA" w:rsidR="00345336" w:rsidRPr="008B61F2" w:rsidRDefault="00345336" w:rsidP="00345336">
            <w:pPr>
              <w:spacing w:before="0" w:after="0"/>
              <w:jc w:val="center"/>
              <w:rPr>
                <w:sz w:val="16"/>
                <w:szCs w:val="16"/>
                <w:lang w:val="en-US" w:eastAsia="ja-JP" w:bidi="hi-IN"/>
              </w:rPr>
            </w:pPr>
            <w:r w:rsidRPr="008B61F2">
              <w:rPr>
                <w:color w:val="000000"/>
                <w:sz w:val="16"/>
                <w:szCs w:val="16"/>
              </w:rPr>
              <w:t>11.0</w:t>
            </w:r>
          </w:p>
        </w:tc>
        <w:tc>
          <w:tcPr>
            <w:tcW w:w="316" w:type="pct"/>
            <w:vAlign w:val="center"/>
          </w:tcPr>
          <w:p w14:paraId="06BBD083" w14:textId="0BA6E90F" w:rsidR="00345336" w:rsidRPr="008B61F2" w:rsidRDefault="00345336" w:rsidP="00345336">
            <w:pPr>
              <w:spacing w:before="0" w:after="0"/>
              <w:jc w:val="center"/>
              <w:rPr>
                <w:color w:val="000000"/>
                <w:sz w:val="16"/>
                <w:szCs w:val="16"/>
              </w:rPr>
            </w:pPr>
            <w:r w:rsidRPr="007F1A97">
              <w:rPr>
                <w:color w:val="000000"/>
                <w:sz w:val="16"/>
                <w:szCs w:val="16"/>
              </w:rPr>
              <w:t>11.4</w:t>
            </w:r>
          </w:p>
        </w:tc>
        <w:tc>
          <w:tcPr>
            <w:tcW w:w="316" w:type="pct"/>
            <w:vAlign w:val="center"/>
          </w:tcPr>
          <w:p w14:paraId="1FCAE519" w14:textId="5CB386C1" w:rsidR="00345336" w:rsidRPr="008B61F2" w:rsidRDefault="00345336" w:rsidP="00345336">
            <w:pPr>
              <w:spacing w:before="0" w:after="0"/>
              <w:jc w:val="center"/>
              <w:rPr>
                <w:color w:val="000000"/>
                <w:sz w:val="16"/>
                <w:szCs w:val="16"/>
              </w:rPr>
            </w:pPr>
            <w:r w:rsidRPr="007F1A97">
              <w:rPr>
                <w:color w:val="000000"/>
                <w:sz w:val="16"/>
                <w:szCs w:val="16"/>
              </w:rPr>
              <w:t>10.5</w:t>
            </w:r>
          </w:p>
        </w:tc>
        <w:tc>
          <w:tcPr>
            <w:tcW w:w="316" w:type="pct"/>
            <w:vAlign w:val="center"/>
          </w:tcPr>
          <w:p w14:paraId="602B693F" w14:textId="6E457D8A" w:rsidR="00345336" w:rsidRPr="008B61F2" w:rsidRDefault="00345336" w:rsidP="00345336">
            <w:pPr>
              <w:spacing w:before="0" w:after="0"/>
              <w:jc w:val="center"/>
              <w:rPr>
                <w:color w:val="000000"/>
                <w:sz w:val="16"/>
                <w:szCs w:val="16"/>
              </w:rPr>
            </w:pPr>
            <w:r w:rsidRPr="007F1A97">
              <w:rPr>
                <w:color w:val="000000"/>
                <w:sz w:val="16"/>
                <w:szCs w:val="16"/>
              </w:rPr>
              <w:t>11.4</w:t>
            </w:r>
          </w:p>
        </w:tc>
        <w:tc>
          <w:tcPr>
            <w:tcW w:w="323" w:type="pct"/>
            <w:vAlign w:val="center"/>
          </w:tcPr>
          <w:p w14:paraId="344B4425" w14:textId="7AEE18C1" w:rsidR="00345336" w:rsidRPr="008B61F2" w:rsidRDefault="00345336" w:rsidP="00345336">
            <w:pPr>
              <w:spacing w:before="0" w:after="0"/>
              <w:jc w:val="center"/>
              <w:rPr>
                <w:color w:val="000000"/>
                <w:sz w:val="16"/>
                <w:szCs w:val="16"/>
              </w:rPr>
            </w:pPr>
            <w:r w:rsidRPr="007F1A97">
              <w:rPr>
                <w:color w:val="000000"/>
                <w:sz w:val="16"/>
                <w:szCs w:val="16"/>
              </w:rPr>
              <w:t>10.5</w:t>
            </w:r>
          </w:p>
        </w:tc>
        <w:tc>
          <w:tcPr>
            <w:tcW w:w="322" w:type="pct"/>
            <w:shd w:val="clear" w:color="auto" w:fill="auto"/>
            <w:noWrap/>
            <w:vAlign w:val="center"/>
            <w:hideMark/>
          </w:tcPr>
          <w:p w14:paraId="7B65373E" w14:textId="1E5B6C02" w:rsidR="00345336" w:rsidRPr="008B61F2" w:rsidRDefault="00345336" w:rsidP="00345336">
            <w:pPr>
              <w:spacing w:before="0" w:after="0"/>
              <w:jc w:val="center"/>
              <w:rPr>
                <w:sz w:val="16"/>
                <w:szCs w:val="16"/>
                <w:lang w:val="en-US" w:eastAsia="ja-JP" w:bidi="hi-IN"/>
              </w:rPr>
            </w:pPr>
            <w:r w:rsidRPr="008B61F2">
              <w:rPr>
                <w:color w:val="000000"/>
                <w:sz w:val="16"/>
                <w:szCs w:val="16"/>
                <w:lang w:eastAsia="ja-JP" w:bidi="hi-IN"/>
              </w:rPr>
              <w:t>0.9</w:t>
            </w:r>
          </w:p>
        </w:tc>
        <w:tc>
          <w:tcPr>
            <w:tcW w:w="359" w:type="pct"/>
            <w:vAlign w:val="center"/>
          </w:tcPr>
          <w:p w14:paraId="75053025" w14:textId="3B2D8CC3" w:rsidR="00345336" w:rsidRPr="008B61F2" w:rsidRDefault="00345336" w:rsidP="00345336">
            <w:pPr>
              <w:spacing w:before="0" w:after="0"/>
              <w:jc w:val="center"/>
              <w:rPr>
                <w:sz w:val="16"/>
                <w:szCs w:val="16"/>
                <w:lang w:val="en-US" w:eastAsia="ja-JP" w:bidi="hi-IN"/>
              </w:rPr>
            </w:pPr>
            <w:r w:rsidRPr="008B61F2">
              <w:rPr>
                <w:color w:val="000000"/>
                <w:sz w:val="16"/>
                <w:szCs w:val="16"/>
              </w:rPr>
              <w:t>0.6</w:t>
            </w:r>
          </w:p>
        </w:tc>
        <w:tc>
          <w:tcPr>
            <w:tcW w:w="359" w:type="pct"/>
            <w:vAlign w:val="center"/>
          </w:tcPr>
          <w:p w14:paraId="0C71B6AD" w14:textId="3F64BB6F" w:rsidR="00345336" w:rsidRPr="008B61F2" w:rsidRDefault="00345336" w:rsidP="00345336">
            <w:pPr>
              <w:spacing w:before="0" w:after="0"/>
              <w:jc w:val="center"/>
              <w:rPr>
                <w:color w:val="000000"/>
                <w:sz w:val="16"/>
                <w:szCs w:val="16"/>
              </w:rPr>
            </w:pPr>
            <w:r w:rsidRPr="00345336">
              <w:rPr>
                <w:color w:val="000000"/>
                <w:sz w:val="16"/>
                <w:szCs w:val="16"/>
              </w:rPr>
              <w:t>0.9</w:t>
            </w:r>
          </w:p>
        </w:tc>
        <w:tc>
          <w:tcPr>
            <w:tcW w:w="357" w:type="pct"/>
            <w:vAlign w:val="center"/>
          </w:tcPr>
          <w:p w14:paraId="122E72E0" w14:textId="16777A60" w:rsidR="00345336" w:rsidRPr="008B61F2" w:rsidRDefault="00345336" w:rsidP="00345336">
            <w:pPr>
              <w:spacing w:before="0" w:after="0"/>
              <w:jc w:val="center"/>
              <w:rPr>
                <w:color w:val="000000"/>
                <w:sz w:val="16"/>
                <w:szCs w:val="16"/>
              </w:rPr>
            </w:pPr>
            <w:r w:rsidRPr="00345336">
              <w:rPr>
                <w:color w:val="000000"/>
                <w:sz w:val="16"/>
                <w:szCs w:val="16"/>
              </w:rPr>
              <w:t>0.9</w:t>
            </w:r>
          </w:p>
        </w:tc>
      </w:tr>
      <w:tr w:rsidR="00345336" w:rsidRPr="008B61F2" w14:paraId="622EBF57" w14:textId="4BDA8DE1" w:rsidTr="003122FD">
        <w:trPr>
          <w:trHeight w:val="20"/>
        </w:trPr>
        <w:tc>
          <w:tcPr>
            <w:tcW w:w="370" w:type="pct"/>
            <w:vMerge/>
            <w:vAlign w:val="center"/>
            <w:hideMark/>
          </w:tcPr>
          <w:p w14:paraId="34045D59" w14:textId="77777777" w:rsidR="00345336" w:rsidRPr="008B61F2" w:rsidRDefault="00345336" w:rsidP="00345336">
            <w:pPr>
              <w:spacing w:before="0" w:after="0"/>
              <w:jc w:val="center"/>
              <w:rPr>
                <w:b/>
                <w:bCs/>
                <w:sz w:val="16"/>
                <w:szCs w:val="16"/>
                <w:lang w:val="en-US" w:eastAsia="ja-JP" w:bidi="hi-IN"/>
              </w:rPr>
            </w:pPr>
          </w:p>
        </w:tc>
        <w:tc>
          <w:tcPr>
            <w:tcW w:w="370" w:type="pct"/>
            <w:vMerge/>
            <w:vAlign w:val="center"/>
            <w:hideMark/>
          </w:tcPr>
          <w:p w14:paraId="267DF799" w14:textId="77777777" w:rsidR="00345336" w:rsidRPr="008B61F2" w:rsidRDefault="00345336" w:rsidP="00345336">
            <w:pPr>
              <w:spacing w:before="0" w:after="0"/>
              <w:jc w:val="center"/>
              <w:rPr>
                <w:b/>
                <w:bCs/>
                <w:sz w:val="16"/>
                <w:szCs w:val="16"/>
                <w:lang w:val="en-US" w:eastAsia="ja-JP" w:bidi="hi-IN"/>
              </w:rPr>
            </w:pPr>
          </w:p>
        </w:tc>
        <w:tc>
          <w:tcPr>
            <w:tcW w:w="328" w:type="pct"/>
            <w:shd w:val="clear" w:color="000000" w:fill="DDEBF7"/>
            <w:noWrap/>
            <w:vAlign w:val="center"/>
            <w:hideMark/>
          </w:tcPr>
          <w:p w14:paraId="4990815F" w14:textId="77777777" w:rsidR="00345336" w:rsidRPr="008B61F2" w:rsidRDefault="00345336" w:rsidP="00345336">
            <w:pPr>
              <w:spacing w:before="0" w:after="0"/>
              <w:jc w:val="center"/>
              <w:rPr>
                <w:b/>
                <w:bCs/>
                <w:sz w:val="16"/>
                <w:szCs w:val="16"/>
                <w:lang w:val="en-US" w:eastAsia="ja-JP" w:bidi="hi-IN"/>
              </w:rPr>
            </w:pPr>
            <w:r w:rsidRPr="008B61F2">
              <w:rPr>
                <w:b/>
                <w:bCs/>
                <w:sz w:val="16"/>
                <w:szCs w:val="16"/>
                <w:lang w:val="en-US" w:eastAsia="ja-JP" w:bidi="hi-IN"/>
              </w:rPr>
              <w:t>4</w:t>
            </w:r>
          </w:p>
        </w:tc>
        <w:tc>
          <w:tcPr>
            <w:tcW w:w="315" w:type="pct"/>
            <w:shd w:val="clear" w:color="auto" w:fill="auto"/>
            <w:noWrap/>
            <w:vAlign w:val="center"/>
            <w:hideMark/>
          </w:tcPr>
          <w:p w14:paraId="47BFFCB7" w14:textId="77777777" w:rsidR="00345336" w:rsidRPr="008B61F2" w:rsidRDefault="00345336" w:rsidP="00345336">
            <w:pPr>
              <w:spacing w:before="0" w:after="0"/>
              <w:jc w:val="center"/>
              <w:rPr>
                <w:sz w:val="16"/>
                <w:szCs w:val="16"/>
                <w:lang w:val="en-US" w:eastAsia="ja-JP" w:bidi="hi-IN"/>
              </w:rPr>
            </w:pPr>
            <w:r w:rsidRPr="008B61F2">
              <w:rPr>
                <w:color w:val="000000"/>
                <w:sz w:val="16"/>
                <w:szCs w:val="16"/>
              </w:rPr>
              <w:t>8.2</w:t>
            </w:r>
          </w:p>
        </w:tc>
        <w:tc>
          <w:tcPr>
            <w:tcW w:w="317" w:type="pct"/>
            <w:shd w:val="clear" w:color="auto" w:fill="auto"/>
            <w:noWrap/>
            <w:vAlign w:val="center"/>
            <w:hideMark/>
          </w:tcPr>
          <w:p w14:paraId="2B4EE534" w14:textId="77777777" w:rsidR="00345336" w:rsidRPr="008B61F2" w:rsidRDefault="00345336" w:rsidP="00345336">
            <w:pPr>
              <w:spacing w:before="0" w:after="0"/>
              <w:jc w:val="center"/>
              <w:rPr>
                <w:sz w:val="16"/>
                <w:szCs w:val="16"/>
                <w:lang w:val="en-US" w:eastAsia="ja-JP" w:bidi="hi-IN"/>
              </w:rPr>
            </w:pPr>
            <w:r w:rsidRPr="008B61F2">
              <w:rPr>
                <w:color w:val="000000"/>
                <w:sz w:val="16"/>
                <w:szCs w:val="16"/>
              </w:rPr>
              <w:t>6.6</w:t>
            </w:r>
          </w:p>
        </w:tc>
        <w:tc>
          <w:tcPr>
            <w:tcW w:w="316" w:type="pct"/>
            <w:vAlign w:val="center"/>
          </w:tcPr>
          <w:p w14:paraId="0CBBC4E0" w14:textId="64C053FD" w:rsidR="00345336" w:rsidRPr="008B61F2" w:rsidRDefault="00345336" w:rsidP="00345336">
            <w:pPr>
              <w:spacing w:before="0" w:after="0"/>
              <w:jc w:val="center"/>
              <w:rPr>
                <w:sz w:val="16"/>
                <w:szCs w:val="16"/>
                <w:lang w:val="en-US" w:eastAsia="ja-JP" w:bidi="hi-IN"/>
              </w:rPr>
            </w:pPr>
            <w:r w:rsidRPr="008B61F2">
              <w:rPr>
                <w:color w:val="000000"/>
                <w:sz w:val="16"/>
                <w:szCs w:val="16"/>
              </w:rPr>
              <w:t>8.3</w:t>
            </w:r>
          </w:p>
        </w:tc>
        <w:tc>
          <w:tcPr>
            <w:tcW w:w="316" w:type="pct"/>
            <w:vAlign w:val="center"/>
          </w:tcPr>
          <w:p w14:paraId="1A7C75B5" w14:textId="41630ABE" w:rsidR="00345336" w:rsidRPr="008B61F2" w:rsidRDefault="00345336" w:rsidP="00345336">
            <w:pPr>
              <w:spacing w:before="0" w:after="0"/>
              <w:jc w:val="center"/>
              <w:rPr>
                <w:sz w:val="16"/>
                <w:szCs w:val="16"/>
                <w:lang w:val="en-US" w:eastAsia="ja-JP" w:bidi="hi-IN"/>
              </w:rPr>
            </w:pPr>
            <w:r w:rsidRPr="008B61F2">
              <w:rPr>
                <w:color w:val="000000"/>
                <w:sz w:val="16"/>
                <w:szCs w:val="16"/>
              </w:rPr>
              <w:t>7.2</w:t>
            </w:r>
          </w:p>
        </w:tc>
        <w:tc>
          <w:tcPr>
            <w:tcW w:w="316" w:type="pct"/>
            <w:vAlign w:val="center"/>
          </w:tcPr>
          <w:p w14:paraId="2D8DBD44" w14:textId="6868F922" w:rsidR="00345336" w:rsidRPr="008B61F2" w:rsidRDefault="00345336" w:rsidP="00345336">
            <w:pPr>
              <w:spacing w:before="0" w:after="0"/>
              <w:jc w:val="center"/>
              <w:rPr>
                <w:color w:val="000000"/>
                <w:sz w:val="16"/>
                <w:szCs w:val="16"/>
              </w:rPr>
            </w:pPr>
            <w:r w:rsidRPr="007F1A97">
              <w:rPr>
                <w:color w:val="000000"/>
                <w:sz w:val="16"/>
                <w:szCs w:val="16"/>
              </w:rPr>
              <w:t>8.1</w:t>
            </w:r>
          </w:p>
        </w:tc>
        <w:tc>
          <w:tcPr>
            <w:tcW w:w="316" w:type="pct"/>
            <w:vAlign w:val="center"/>
          </w:tcPr>
          <w:p w14:paraId="189E4D28" w14:textId="60A7FC37" w:rsidR="00345336" w:rsidRPr="008B61F2" w:rsidRDefault="00345336" w:rsidP="00345336">
            <w:pPr>
              <w:spacing w:before="0" w:after="0"/>
              <w:jc w:val="center"/>
              <w:rPr>
                <w:color w:val="000000"/>
                <w:sz w:val="16"/>
                <w:szCs w:val="16"/>
              </w:rPr>
            </w:pPr>
            <w:r w:rsidRPr="007F1A97">
              <w:rPr>
                <w:color w:val="000000"/>
                <w:sz w:val="16"/>
                <w:szCs w:val="16"/>
              </w:rPr>
              <w:t>6.6</w:t>
            </w:r>
          </w:p>
        </w:tc>
        <w:tc>
          <w:tcPr>
            <w:tcW w:w="316" w:type="pct"/>
            <w:vAlign w:val="center"/>
          </w:tcPr>
          <w:p w14:paraId="0E5A3FA8" w14:textId="2783ADC9" w:rsidR="00345336" w:rsidRPr="008B61F2" w:rsidRDefault="00345336" w:rsidP="00345336">
            <w:pPr>
              <w:spacing w:before="0" w:after="0"/>
              <w:jc w:val="center"/>
              <w:rPr>
                <w:color w:val="000000"/>
                <w:sz w:val="16"/>
                <w:szCs w:val="16"/>
              </w:rPr>
            </w:pPr>
            <w:r w:rsidRPr="007F1A97">
              <w:rPr>
                <w:color w:val="000000"/>
                <w:sz w:val="16"/>
                <w:szCs w:val="16"/>
              </w:rPr>
              <w:t>8.1</w:t>
            </w:r>
          </w:p>
        </w:tc>
        <w:tc>
          <w:tcPr>
            <w:tcW w:w="323" w:type="pct"/>
            <w:vAlign w:val="center"/>
          </w:tcPr>
          <w:p w14:paraId="56128E43" w14:textId="01AECFC4" w:rsidR="00345336" w:rsidRPr="008B61F2" w:rsidRDefault="00345336" w:rsidP="00345336">
            <w:pPr>
              <w:spacing w:before="0" w:after="0"/>
              <w:jc w:val="center"/>
              <w:rPr>
                <w:color w:val="000000"/>
                <w:sz w:val="16"/>
                <w:szCs w:val="16"/>
              </w:rPr>
            </w:pPr>
            <w:r w:rsidRPr="007F1A97">
              <w:rPr>
                <w:color w:val="000000"/>
                <w:sz w:val="16"/>
                <w:szCs w:val="16"/>
              </w:rPr>
              <w:t>6.7</w:t>
            </w:r>
          </w:p>
        </w:tc>
        <w:tc>
          <w:tcPr>
            <w:tcW w:w="322" w:type="pct"/>
            <w:shd w:val="clear" w:color="auto" w:fill="auto"/>
            <w:noWrap/>
            <w:vAlign w:val="center"/>
            <w:hideMark/>
          </w:tcPr>
          <w:p w14:paraId="33BC5A4D" w14:textId="0F233E1D" w:rsidR="00345336" w:rsidRPr="008B61F2" w:rsidRDefault="00345336" w:rsidP="00345336">
            <w:pPr>
              <w:spacing w:before="0" w:after="0"/>
              <w:jc w:val="center"/>
              <w:rPr>
                <w:sz w:val="16"/>
                <w:szCs w:val="16"/>
                <w:lang w:val="en-US" w:eastAsia="ja-JP" w:bidi="hi-IN"/>
              </w:rPr>
            </w:pPr>
            <w:r w:rsidRPr="008B61F2">
              <w:rPr>
                <w:color w:val="000000"/>
                <w:sz w:val="16"/>
                <w:szCs w:val="16"/>
                <w:lang w:eastAsia="ja-JP" w:bidi="hi-IN"/>
              </w:rPr>
              <w:t>1.6</w:t>
            </w:r>
          </w:p>
        </w:tc>
        <w:tc>
          <w:tcPr>
            <w:tcW w:w="359" w:type="pct"/>
            <w:vAlign w:val="center"/>
          </w:tcPr>
          <w:p w14:paraId="5BE102A1" w14:textId="5D7DD9C6" w:rsidR="00345336" w:rsidRPr="008B61F2" w:rsidRDefault="00345336" w:rsidP="00345336">
            <w:pPr>
              <w:spacing w:before="0" w:after="0"/>
              <w:jc w:val="center"/>
              <w:rPr>
                <w:sz w:val="16"/>
                <w:szCs w:val="16"/>
                <w:lang w:val="en-US" w:eastAsia="ja-JP" w:bidi="hi-IN"/>
              </w:rPr>
            </w:pPr>
            <w:r w:rsidRPr="008B61F2">
              <w:rPr>
                <w:color w:val="000000"/>
                <w:sz w:val="16"/>
                <w:szCs w:val="16"/>
              </w:rPr>
              <w:t>1.1</w:t>
            </w:r>
          </w:p>
        </w:tc>
        <w:tc>
          <w:tcPr>
            <w:tcW w:w="359" w:type="pct"/>
            <w:vAlign w:val="center"/>
          </w:tcPr>
          <w:p w14:paraId="54D33F42" w14:textId="5BE1AAA7" w:rsidR="00345336" w:rsidRPr="008B61F2" w:rsidRDefault="00345336" w:rsidP="00345336">
            <w:pPr>
              <w:spacing w:before="0" w:after="0"/>
              <w:jc w:val="center"/>
              <w:rPr>
                <w:color w:val="000000"/>
                <w:sz w:val="16"/>
                <w:szCs w:val="16"/>
              </w:rPr>
            </w:pPr>
            <w:r w:rsidRPr="00345336">
              <w:rPr>
                <w:color w:val="000000"/>
                <w:sz w:val="16"/>
                <w:szCs w:val="16"/>
              </w:rPr>
              <w:t>1.5</w:t>
            </w:r>
          </w:p>
        </w:tc>
        <w:tc>
          <w:tcPr>
            <w:tcW w:w="357" w:type="pct"/>
            <w:vAlign w:val="center"/>
          </w:tcPr>
          <w:p w14:paraId="1A81C3B0" w14:textId="7B5CBC94" w:rsidR="00345336" w:rsidRPr="008B61F2" w:rsidRDefault="00345336" w:rsidP="00345336">
            <w:pPr>
              <w:spacing w:before="0" w:after="0"/>
              <w:jc w:val="center"/>
              <w:rPr>
                <w:color w:val="000000"/>
                <w:sz w:val="16"/>
                <w:szCs w:val="16"/>
              </w:rPr>
            </w:pPr>
            <w:r w:rsidRPr="00345336">
              <w:rPr>
                <w:color w:val="000000"/>
                <w:sz w:val="16"/>
                <w:szCs w:val="16"/>
              </w:rPr>
              <w:t>1.4</w:t>
            </w:r>
          </w:p>
        </w:tc>
      </w:tr>
      <w:tr w:rsidR="00345336" w:rsidRPr="008B61F2" w14:paraId="749C5219" w14:textId="7988FDE8" w:rsidTr="003122FD">
        <w:trPr>
          <w:trHeight w:val="20"/>
        </w:trPr>
        <w:tc>
          <w:tcPr>
            <w:tcW w:w="370" w:type="pct"/>
            <w:vMerge w:val="restart"/>
            <w:shd w:val="clear" w:color="000000" w:fill="DDEBF7"/>
            <w:noWrap/>
            <w:vAlign w:val="center"/>
            <w:hideMark/>
          </w:tcPr>
          <w:p w14:paraId="2389025F" w14:textId="77777777" w:rsidR="00345336" w:rsidRPr="008B61F2" w:rsidRDefault="00345336" w:rsidP="00345336">
            <w:pPr>
              <w:spacing w:before="0" w:after="0"/>
              <w:jc w:val="center"/>
              <w:rPr>
                <w:b/>
                <w:bCs/>
                <w:sz w:val="16"/>
                <w:szCs w:val="16"/>
                <w:lang w:val="en-US" w:eastAsia="ja-JP" w:bidi="hi-IN"/>
              </w:rPr>
            </w:pPr>
            <w:r w:rsidRPr="008B61F2">
              <w:rPr>
                <w:b/>
                <w:bCs/>
                <w:sz w:val="16"/>
                <w:szCs w:val="16"/>
                <w:lang w:val="en-US" w:eastAsia="ja-JP" w:bidi="hi-IN"/>
              </w:rPr>
              <w:t>7.77</w:t>
            </w:r>
          </w:p>
        </w:tc>
        <w:tc>
          <w:tcPr>
            <w:tcW w:w="370" w:type="pct"/>
            <w:vMerge w:val="restart"/>
            <w:shd w:val="clear" w:color="000000" w:fill="DDEBF7"/>
            <w:noWrap/>
            <w:vAlign w:val="center"/>
            <w:hideMark/>
          </w:tcPr>
          <w:p w14:paraId="5A2CCDBA" w14:textId="77777777" w:rsidR="00345336" w:rsidRPr="008B61F2" w:rsidRDefault="00345336" w:rsidP="00345336">
            <w:pPr>
              <w:spacing w:before="0" w:after="0"/>
              <w:jc w:val="center"/>
              <w:rPr>
                <w:b/>
                <w:bCs/>
                <w:sz w:val="16"/>
                <w:szCs w:val="16"/>
                <w:lang w:val="en-US" w:eastAsia="ja-JP" w:bidi="hi-IN"/>
              </w:rPr>
            </w:pPr>
            <w:r w:rsidRPr="008B61F2">
              <w:rPr>
                <w:b/>
                <w:bCs/>
                <w:sz w:val="16"/>
                <w:szCs w:val="16"/>
                <w:lang w:val="en-US" w:eastAsia="ja-JP" w:bidi="hi-IN"/>
              </w:rPr>
              <w:t>2.29</w:t>
            </w:r>
          </w:p>
        </w:tc>
        <w:tc>
          <w:tcPr>
            <w:tcW w:w="328" w:type="pct"/>
            <w:shd w:val="clear" w:color="000000" w:fill="DDEBF7"/>
            <w:noWrap/>
            <w:vAlign w:val="center"/>
            <w:hideMark/>
          </w:tcPr>
          <w:p w14:paraId="03DD42E6" w14:textId="77777777" w:rsidR="00345336" w:rsidRPr="008B61F2" w:rsidRDefault="00345336" w:rsidP="00345336">
            <w:pPr>
              <w:spacing w:before="0" w:after="0"/>
              <w:jc w:val="center"/>
              <w:rPr>
                <w:b/>
                <w:bCs/>
                <w:sz w:val="16"/>
                <w:szCs w:val="16"/>
                <w:lang w:val="en-US" w:eastAsia="ja-JP" w:bidi="hi-IN"/>
              </w:rPr>
            </w:pPr>
            <w:r w:rsidRPr="008B61F2">
              <w:rPr>
                <w:b/>
                <w:bCs/>
                <w:sz w:val="16"/>
                <w:szCs w:val="16"/>
                <w:lang w:val="en-US" w:eastAsia="ja-JP" w:bidi="hi-IN"/>
              </w:rPr>
              <w:t>2</w:t>
            </w:r>
          </w:p>
        </w:tc>
        <w:tc>
          <w:tcPr>
            <w:tcW w:w="315" w:type="pct"/>
            <w:shd w:val="clear" w:color="auto" w:fill="auto"/>
            <w:noWrap/>
            <w:vAlign w:val="center"/>
            <w:hideMark/>
          </w:tcPr>
          <w:p w14:paraId="5A5C1B5D" w14:textId="77777777" w:rsidR="00345336" w:rsidRPr="008B61F2" w:rsidRDefault="00345336" w:rsidP="00345336">
            <w:pPr>
              <w:spacing w:before="0" w:after="0"/>
              <w:jc w:val="center"/>
              <w:rPr>
                <w:sz w:val="16"/>
                <w:szCs w:val="16"/>
                <w:lang w:val="en-US" w:eastAsia="ja-JP" w:bidi="hi-IN"/>
              </w:rPr>
            </w:pPr>
            <w:r w:rsidRPr="008B61F2">
              <w:rPr>
                <w:color w:val="000000"/>
                <w:sz w:val="16"/>
                <w:szCs w:val="16"/>
              </w:rPr>
              <w:t>13.8</w:t>
            </w:r>
          </w:p>
        </w:tc>
        <w:tc>
          <w:tcPr>
            <w:tcW w:w="317" w:type="pct"/>
            <w:shd w:val="clear" w:color="auto" w:fill="auto"/>
            <w:noWrap/>
            <w:vAlign w:val="center"/>
            <w:hideMark/>
          </w:tcPr>
          <w:p w14:paraId="1A92A644" w14:textId="77777777" w:rsidR="00345336" w:rsidRPr="008B61F2" w:rsidRDefault="00345336" w:rsidP="00345336">
            <w:pPr>
              <w:spacing w:before="0" w:after="0"/>
              <w:jc w:val="center"/>
              <w:rPr>
                <w:sz w:val="16"/>
                <w:szCs w:val="16"/>
                <w:lang w:val="en-US" w:eastAsia="ja-JP" w:bidi="hi-IN"/>
              </w:rPr>
            </w:pPr>
            <w:r w:rsidRPr="008B61F2">
              <w:rPr>
                <w:color w:val="000000"/>
                <w:sz w:val="16"/>
                <w:szCs w:val="16"/>
              </w:rPr>
              <w:t>12.5</w:t>
            </w:r>
          </w:p>
        </w:tc>
        <w:tc>
          <w:tcPr>
            <w:tcW w:w="316" w:type="pct"/>
            <w:vAlign w:val="center"/>
          </w:tcPr>
          <w:p w14:paraId="07012C43" w14:textId="7577BD79" w:rsidR="00345336" w:rsidRPr="008B61F2" w:rsidRDefault="00345336" w:rsidP="00345336">
            <w:pPr>
              <w:spacing w:before="0" w:after="0"/>
              <w:jc w:val="center"/>
              <w:rPr>
                <w:sz w:val="16"/>
                <w:szCs w:val="16"/>
                <w:lang w:val="en-US" w:eastAsia="ja-JP" w:bidi="hi-IN"/>
              </w:rPr>
            </w:pPr>
            <w:r w:rsidRPr="008B61F2">
              <w:rPr>
                <w:color w:val="000000"/>
                <w:sz w:val="16"/>
                <w:szCs w:val="16"/>
              </w:rPr>
              <w:t>13.7</w:t>
            </w:r>
          </w:p>
        </w:tc>
        <w:tc>
          <w:tcPr>
            <w:tcW w:w="316" w:type="pct"/>
            <w:vAlign w:val="center"/>
          </w:tcPr>
          <w:p w14:paraId="530BCA99" w14:textId="0DACCD56" w:rsidR="00345336" w:rsidRPr="008B61F2" w:rsidRDefault="00345336" w:rsidP="00345336">
            <w:pPr>
              <w:spacing w:before="0" w:after="0"/>
              <w:jc w:val="center"/>
              <w:rPr>
                <w:sz w:val="16"/>
                <w:szCs w:val="16"/>
                <w:lang w:val="en-US" w:eastAsia="ja-JP" w:bidi="hi-IN"/>
              </w:rPr>
            </w:pPr>
            <w:r w:rsidRPr="008B61F2">
              <w:rPr>
                <w:color w:val="000000"/>
                <w:sz w:val="16"/>
                <w:szCs w:val="16"/>
              </w:rPr>
              <w:t>12.9</w:t>
            </w:r>
          </w:p>
        </w:tc>
        <w:tc>
          <w:tcPr>
            <w:tcW w:w="316" w:type="pct"/>
            <w:vAlign w:val="center"/>
          </w:tcPr>
          <w:p w14:paraId="2EFDEA54" w14:textId="60A4B608" w:rsidR="00345336" w:rsidRPr="008B61F2" w:rsidRDefault="00345336" w:rsidP="00345336">
            <w:pPr>
              <w:spacing w:before="0" w:after="0"/>
              <w:jc w:val="center"/>
              <w:rPr>
                <w:color w:val="000000"/>
                <w:sz w:val="16"/>
                <w:szCs w:val="16"/>
              </w:rPr>
            </w:pPr>
            <w:r w:rsidRPr="007F1A97">
              <w:rPr>
                <w:color w:val="000000"/>
                <w:sz w:val="16"/>
                <w:szCs w:val="16"/>
              </w:rPr>
              <w:t>13.4</w:t>
            </w:r>
          </w:p>
        </w:tc>
        <w:tc>
          <w:tcPr>
            <w:tcW w:w="316" w:type="pct"/>
            <w:vAlign w:val="center"/>
          </w:tcPr>
          <w:p w14:paraId="3B686A03" w14:textId="4E8B2737" w:rsidR="00345336" w:rsidRPr="008B61F2" w:rsidRDefault="00345336" w:rsidP="00345336">
            <w:pPr>
              <w:spacing w:before="0" w:after="0"/>
              <w:jc w:val="center"/>
              <w:rPr>
                <w:color w:val="000000"/>
                <w:sz w:val="16"/>
                <w:szCs w:val="16"/>
              </w:rPr>
            </w:pPr>
            <w:r w:rsidRPr="007F1A97">
              <w:rPr>
                <w:color w:val="000000"/>
                <w:sz w:val="16"/>
                <w:szCs w:val="16"/>
              </w:rPr>
              <w:t>12.2</w:t>
            </w:r>
          </w:p>
        </w:tc>
        <w:tc>
          <w:tcPr>
            <w:tcW w:w="316" w:type="pct"/>
            <w:vAlign w:val="center"/>
          </w:tcPr>
          <w:p w14:paraId="7E3C2D65" w14:textId="4B6C58C6" w:rsidR="00345336" w:rsidRPr="008B61F2" w:rsidRDefault="00345336" w:rsidP="00345336">
            <w:pPr>
              <w:spacing w:before="0" w:after="0"/>
              <w:jc w:val="center"/>
              <w:rPr>
                <w:color w:val="000000"/>
                <w:sz w:val="16"/>
                <w:szCs w:val="16"/>
              </w:rPr>
            </w:pPr>
            <w:r w:rsidRPr="007F1A97">
              <w:rPr>
                <w:color w:val="000000"/>
                <w:sz w:val="16"/>
                <w:szCs w:val="16"/>
              </w:rPr>
              <w:t>13.5</w:t>
            </w:r>
          </w:p>
        </w:tc>
        <w:tc>
          <w:tcPr>
            <w:tcW w:w="323" w:type="pct"/>
            <w:vAlign w:val="center"/>
          </w:tcPr>
          <w:p w14:paraId="1CB2A7B3" w14:textId="16967E12" w:rsidR="00345336" w:rsidRPr="008B61F2" w:rsidRDefault="00345336" w:rsidP="00345336">
            <w:pPr>
              <w:spacing w:before="0" w:after="0"/>
              <w:jc w:val="center"/>
              <w:rPr>
                <w:color w:val="000000"/>
                <w:sz w:val="16"/>
                <w:szCs w:val="16"/>
              </w:rPr>
            </w:pPr>
            <w:r w:rsidRPr="007F1A97">
              <w:rPr>
                <w:color w:val="000000"/>
                <w:sz w:val="16"/>
                <w:szCs w:val="16"/>
              </w:rPr>
              <w:t>12.3</w:t>
            </w:r>
          </w:p>
        </w:tc>
        <w:tc>
          <w:tcPr>
            <w:tcW w:w="322" w:type="pct"/>
            <w:shd w:val="clear" w:color="auto" w:fill="auto"/>
            <w:noWrap/>
            <w:vAlign w:val="center"/>
            <w:hideMark/>
          </w:tcPr>
          <w:p w14:paraId="06683BA2" w14:textId="5E2DC385" w:rsidR="00345336" w:rsidRPr="008B61F2" w:rsidRDefault="00345336" w:rsidP="00345336">
            <w:pPr>
              <w:spacing w:before="0" w:after="0"/>
              <w:jc w:val="center"/>
              <w:rPr>
                <w:sz w:val="16"/>
                <w:szCs w:val="16"/>
                <w:lang w:val="en-US" w:eastAsia="ja-JP" w:bidi="hi-IN"/>
              </w:rPr>
            </w:pPr>
            <w:r w:rsidRPr="008B61F2">
              <w:rPr>
                <w:color w:val="000000"/>
                <w:sz w:val="16"/>
                <w:szCs w:val="16"/>
                <w:lang w:eastAsia="ja-JP" w:bidi="hi-IN"/>
              </w:rPr>
              <w:t>1.3</w:t>
            </w:r>
          </w:p>
        </w:tc>
        <w:tc>
          <w:tcPr>
            <w:tcW w:w="359" w:type="pct"/>
            <w:vAlign w:val="center"/>
          </w:tcPr>
          <w:p w14:paraId="67C4667A" w14:textId="6A7EB97F" w:rsidR="00345336" w:rsidRPr="008B61F2" w:rsidRDefault="00345336" w:rsidP="00345336">
            <w:pPr>
              <w:spacing w:before="0" w:after="0"/>
              <w:jc w:val="center"/>
              <w:rPr>
                <w:sz w:val="16"/>
                <w:szCs w:val="16"/>
                <w:lang w:val="en-US" w:eastAsia="ja-JP" w:bidi="hi-IN"/>
              </w:rPr>
            </w:pPr>
            <w:r w:rsidRPr="00345336">
              <w:rPr>
                <w:sz w:val="16"/>
                <w:szCs w:val="16"/>
                <w:lang w:val="en-US" w:eastAsia="ja-JP" w:bidi="hi-IN"/>
              </w:rPr>
              <w:t>0.8</w:t>
            </w:r>
          </w:p>
        </w:tc>
        <w:tc>
          <w:tcPr>
            <w:tcW w:w="359" w:type="pct"/>
            <w:vAlign w:val="center"/>
          </w:tcPr>
          <w:p w14:paraId="435E9437" w14:textId="6560B98F" w:rsidR="00345336" w:rsidRPr="00345336" w:rsidRDefault="00345336" w:rsidP="00345336">
            <w:pPr>
              <w:spacing w:before="0" w:after="0"/>
              <w:jc w:val="center"/>
              <w:rPr>
                <w:sz w:val="16"/>
                <w:szCs w:val="16"/>
                <w:lang w:val="en-US" w:eastAsia="ja-JP" w:bidi="hi-IN"/>
              </w:rPr>
            </w:pPr>
            <w:r w:rsidRPr="00345336">
              <w:rPr>
                <w:sz w:val="16"/>
                <w:szCs w:val="16"/>
                <w:lang w:val="en-US" w:eastAsia="ja-JP" w:bidi="hi-IN"/>
              </w:rPr>
              <w:t>1.2</w:t>
            </w:r>
          </w:p>
        </w:tc>
        <w:tc>
          <w:tcPr>
            <w:tcW w:w="357" w:type="pct"/>
            <w:vAlign w:val="center"/>
          </w:tcPr>
          <w:p w14:paraId="1781B774" w14:textId="4ABB863B" w:rsidR="00345336" w:rsidRPr="00345336" w:rsidRDefault="00345336" w:rsidP="00345336">
            <w:pPr>
              <w:spacing w:before="0" w:after="0"/>
              <w:jc w:val="center"/>
              <w:rPr>
                <w:sz w:val="16"/>
                <w:szCs w:val="16"/>
                <w:lang w:val="en-US" w:eastAsia="ja-JP" w:bidi="hi-IN"/>
              </w:rPr>
            </w:pPr>
            <w:r w:rsidRPr="00345336">
              <w:rPr>
                <w:sz w:val="16"/>
                <w:szCs w:val="16"/>
                <w:lang w:val="en-US" w:eastAsia="ja-JP" w:bidi="hi-IN"/>
              </w:rPr>
              <w:t>1.2</w:t>
            </w:r>
          </w:p>
        </w:tc>
      </w:tr>
      <w:tr w:rsidR="00345336" w:rsidRPr="008B61F2" w14:paraId="2C883004" w14:textId="1F1829FE" w:rsidTr="003122FD">
        <w:trPr>
          <w:trHeight w:val="20"/>
        </w:trPr>
        <w:tc>
          <w:tcPr>
            <w:tcW w:w="370" w:type="pct"/>
            <w:vMerge/>
            <w:vAlign w:val="center"/>
            <w:hideMark/>
          </w:tcPr>
          <w:p w14:paraId="2C068BFC" w14:textId="77777777" w:rsidR="00345336" w:rsidRPr="008B61F2" w:rsidRDefault="00345336" w:rsidP="00345336">
            <w:pPr>
              <w:spacing w:before="0" w:after="0"/>
              <w:jc w:val="center"/>
              <w:rPr>
                <w:b/>
                <w:bCs/>
                <w:sz w:val="16"/>
                <w:szCs w:val="16"/>
                <w:lang w:val="en-US" w:eastAsia="ja-JP" w:bidi="hi-IN"/>
              </w:rPr>
            </w:pPr>
          </w:p>
        </w:tc>
        <w:tc>
          <w:tcPr>
            <w:tcW w:w="370" w:type="pct"/>
            <w:vMerge/>
            <w:vAlign w:val="center"/>
            <w:hideMark/>
          </w:tcPr>
          <w:p w14:paraId="1235029D" w14:textId="77777777" w:rsidR="00345336" w:rsidRPr="008B61F2" w:rsidRDefault="00345336" w:rsidP="00345336">
            <w:pPr>
              <w:spacing w:before="0" w:after="0"/>
              <w:jc w:val="center"/>
              <w:rPr>
                <w:b/>
                <w:bCs/>
                <w:sz w:val="16"/>
                <w:szCs w:val="16"/>
                <w:lang w:val="en-US" w:eastAsia="ja-JP" w:bidi="hi-IN"/>
              </w:rPr>
            </w:pPr>
          </w:p>
        </w:tc>
        <w:tc>
          <w:tcPr>
            <w:tcW w:w="328" w:type="pct"/>
            <w:shd w:val="clear" w:color="000000" w:fill="DDEBF7"/>
            <w:noWrap/>
            <w:vAlign w:val="center"/>
            <w:hideMark/>
          </w:tcPr>
          <w:p w14:paraId="16B20021" w14:textId="77777777" w:rsidR="00345336" w:rsidRPr="008B61F2" w:rsidRDefault="00345336" w:rsidP="00345336">
            <w:pPr>
              <w:spacing w:before="0" w:after="0"/>
              <w:jc w:val="center"/>
              <w:rPr>
                <w:b/>
                <w:bCs/>
                <w:sz w:val="16"/>
                <w:szCs w:val="16"/>
                <w:lang w:val="en-US" w:eastAsia="ja-JP" w:bidi="hi-IN"/>
              </w:rPr>
            </w:pPr>
            <w:r w:rsidRPr="008B61F2">
              <w:rPr>
                <w:b/>
                <w:bCs/>
                <w:sz w:val="16"/>
                <w:szCs w:val="16"/>
                <w:lang w:val="en-US" w:eastAsia="ja-JP" w:bidi="hi-IN"/>
              </w:rPr>
              <w:t>4</w:t>
            </w:r>
          </w:p>
        </w:tc>
        <w:tc>
          <w:tcPr>
            <w:tcW w:w="315" w:type="pct"/>
            <w:shd w:val="clear" w:color="auto" w:fill="auto"/>
            <w:noWrap/>
            <w:vAlign w:val="center"/>
            <w:hideMark/>
          </w:tcPr>
          <w:p w14:paraId="45BBA337" w14:textId="77777777" w:rsidR="00345336" w:rsidRPr="008B61F2" w:rsidRDefault="00345336" w:rsidP="00345336">
            <w:pPr>
              <w:spacing w:before="0" w:after="0"/>
              <w:jc w:val="center"/>
              <w:rPr>
                <w:sz w:val="16"/>
                <w:szCs w:val="16"/>
                <w:lang w:val="en-US" w:eastAsia="ja-JP" w:bidi="hi-IN"/>
              </w:rPr>
            </w:pPr>
            <w:r w:rsidRPr="008B61F2">
              <w:rPr>
                <w:color w:val="000000"/>
                <w:sz w:val="16"/>
                <w:szCs w:val="16"/>
              </w:rPr>
              <w:t>10.4</w:t>
            </w:r>
          </w:p>
        </w:tc>
        <w:tc>
          <w:tcPr>
            <w:tcW w:w="317" w:type="pct"/>
            <w:shd w:val="clear" w:color="auto" w:fill="auto"/>
            <w:noWrap/>
            <w:vAlign w:val="center"/>
            <w:hideMark/>
          </w:tcPr>
          <w:p w14:paraId="4A715BC8" w14:textId="77777777" w:rsidR="00345336" w:rsidRPr="008B61F2" w:rsidRDefault="00345336" w:rsidP="00345336">
            <w:pPr>
              <w:spacing w:before="0" w:after="0"/>
              <w:jc w:val="center"/>
              <w:rPr>
                <w:sz w:val="16"/>
                <w:szCs w:val="16"/>
                <w:lang w:val="en-US" w:eastAsia="ja-JP" w:bidi="hi-IN"/>
              </w:rPr>
            </w:pPr>
            <w:r w:rsidRPr="008B61F2">
              <w:rPr>
                <w:color w:val="000000"/>
                <w:sz w:val="16"/>
                <w:szCs w:val="16"/>
              </w:rPr>
              <w:t>7.7</w:t>
            </w:r>
          </w:p>
        </w:tc>
        <w:tc>
          <w:tcPr>
            <w:tcW w:w="316" w:type="pct"/>
            <w:vAlign w:val="center"/>
          </w:tcPr>
          <w:p w14:paraId="79DAE996" w14:textId="394E11D1" w:rsidR="00345336" w:rsidRPr="008B61F2" w:rsidRDefault="00345336" w:rsidP="00345336">
            <w:pPr>
              <w:spacing w:before="0" w:after="0"/>
              <w:jc w:val="center"/>
              <w:rPr>
                <w:sz w:val="16"/>
                <w:szCs w:val="16"/>
                <w:lang w:val="en-US" w:eastAsia="ja-JP" w:bidi="hi-IN"/>
              </w:rPr>
            </w:pPr>
            <w:r w:rsidRPr="008B61F2">
              <w:rPr>
                <w:color w:val="000000"/>
                <w:sz w:val="16"/>
                <w:szCs w:val="16"/>
              </w:rPr>
              <w:t>10.4</w:t>
            </w:r>
          </w:p>
        </w:tc>
        <w:tc>
          <w:tcPr>
            <w:tcW w:w="316" w:type="pct"/>
            <w:vAlign w:val="center"/>
          </w:tcPr>
          <w:p w14:paraId="5E4008D7" w14:textId="030E53E6" w:rsidR="00345336" w:rsidRPr="008B61F2" w:rsidRDefault="00345336" w:rsidP="00345336">
            <w:pPr>
              <w:spacing w:before="0" w:after="0"/>
              <w:jc w:val="center"/>
              <w:rPr>
                <w:sz w:val="16"/>
                <w:szCs w:val="16"/>
                <w:lang w:val="en-US" w:eastAsia="ja-JP" w:bidi="hi-IN"/>
              </w:rPr>
            </w:pPr>
            <w:r w:rsidRPr="008B61F2">
              <w:rPr>
                <w:color w:val="000000"/>
                <w:sz w:val="16"/>
                <w:szCs w:val="16"/>
              </w:rPr>
              <w:t>8.5</w:t>
            </w:r>
          </w:p>
        </w:tc>
        <w:tc>
          <w:tcPr>
            <w:tcW w:w="316" w:type="pct"/>
            <w:vAlign w:val="center"/>
          </w:tcPr>
          <w:p w14:paraId="0135991D" w14:textId="14EC651D" w:rsidR="00345336" w:rsidRPr="008B61F2" w:rsidRDefault="00345336" w:rsidP="00345336">
            <w:pPr>
              <w:spacing w:before="0" w:after="0"/>
              <w:jc w:val="center"/>
              <w:rPr>
                <w:color w:val="000000"/>
                <w:sz w:val="16"/>
                <w:szCs w:val="16"/>
              </w:rPr>
            </w:pPr>
            <w:r w:rsidRPr="007F1A97">
              <w:rPr>
                <w:color w:val="000000"/>
                <w:sz w:val="16"/>
                <w:szCs w:val="16"/>
              </w:rPr>
              <w:t>10.2</w:t>
            </w:r>
          </w:p>
        </w:tc>
        <w:tc>
          <w:tcPr>
            <w:tcW w:w="316" w:type="pct"/>
            <w:vAlign w:val="center"/>
          </w:tcPr>
          <w:p w14:paraId="317B9781" w14:textId="4B6E9D01" w:rsidR="00345336" w:rsidRPr="008B61F2" w:rsidRDefault="00345336" w:rsidP="00345336">
            <w:pPr>
              <w:spacing w:before="0" w:after="0"/>
              <w:jc w:val="center"/>
              <w:rPr>
                <w:color w:val="000000"/>
                <w:sz w:val="16"/>
                <w:szCs w:val="16"/>
              </w:rPr>
            </w:pPr>
            <w:r w:rsidRPr="007F1A97">
              <w:rPr>
                <w:color w:val="000000"/>
                <w:sz w:val="16"/>
                <w:szCs w:val="16"/>
              </w:rPr>
              <w:t>7.7</w:t>
            </w:r>
          </w:p>
        </w:tc>
        <w:tc>
          <w:tcPr>
            <w:tcW w:w="316" w:type="pct"/>
            <w:vAlign w:val="center"/>
          </w:tcPr>
          <w:p w14:paraId="6EA45037" w14:textId="6D8A1C02" w:rsidR="00345336" w:rsidRPr="008B61F2" w:rsidRDefault="00345336" w:rsidP="00345336">
            <w:pPr>
              <w:spacing w:before="0" w:after="0"/>
              <w:jc w:val="center"/>
              <w:rPr>
                <w:color w:val="000000"/>
                <w:sz w:val="16"/>
                <w:szCs w:val="16"/>
              </w:rPr>
            </w:pPr>
            <w:r w:rsidRPr="007F1A97">
              <w:rPr>
                <w:color w:val="000000"/>
                <w:sz w:val="16"/>
                <w:szCs w:val="16"/>
              </w:rPr>
              <w:t>10.2</w:t>
            </w:r>
          </w:p>
        </w:tc>
        <w:tc>
          <w:tcPr>
            <w:tcW w:w="323" w:type="pct"/>
            <w:vAlign w:val="center"/>
          </w:tcPr>
          <w:p w14:paraId="18D13E6C" w14:textId="6661611A" w:rsidR="00345336" w:rsidRPr="008B61F2" w:rsidRDefault="00345336" w:rsidP="00345336">
            <w:pPr>
              <w:spacing w:before="0" w:after="0"/>
              <w:jc w:val="center"/>
              <w:rPr>
                <w:color w:val="000000"/>
                <w:sz w:val="16"/>
                <w:szCs w:val="16"/>
              </w:rPr>
            </w:pPr>
            <w:r w:rsidRPr="007F1A97">
              <w:rPr>
                <w:color w:val="000000"/>
                <w:sz w:val="16"/>
                <w:szCs w:val="16"/>
              </w:rPr>
              <w:t>7.8</w:t>
            </w:r>
          </w:p>
        </w:tc>
        <w:tc>
          <w:tcPr>
            <w:tcW w:w="322" w:type="pct"/>
            <w:shd w:val="clear" w:color="auto" w:fill="auto"/>
            <w:noWrap/>
            <w:vAlign w:val="center"/>
            <w:hideMark/>
          </w:tcPr>
          <w:p w14:paraId="59A008EE" w14:textId="77F54E7E" w:rsidR="00345336" w:rsidRPr="008B61F2" w:rsidRDefault="00345336" w:rsidP="00345336">
            <w:pPr>
              <w:spacing w:before="0" w:after="0"/>
              <w:jc w:val="center"/>
              <w:rPr>
                <w:sz w:val="16"/>
                <w:szCs w:val="16"/>
                <w:lang w:val="en-US" w:eastAsia="ja-JP" w:bidi="hi-IN"/>
              </w:rPr>
            </w:pPr>
            <w:r w:rsidRPr="008B61F2">
              <w:rPr>
                <w:color w:val="000000"/>
                <w:sz w:val="16"/>
                <w:szCs w:val="16"/>
                <w:lang w:eastAsia="ja-JP" w:bidi="hi-IN"/>
              </w:rPr>
              <w:t>2.7</w:t>
            </w:r>
          </w:p>
        </w:tc>
        <w:tc>
          <w:tcPr>
            <w:tcW w:w="359" w:type="pct"/>
            <w:vAlign w:val="center"/>
          </w:tcPr>
          <w:p w14:paraId="6B8370B8" w14:textId="4188C7B3" w:rsidR="00345336" w:rsidRPr="008B61F2" w:rsidRDefault="00345336" w:rsidP="00345336">
            <w:pPr>
              <w:spacing w:before="0" w:after="0"/>
              <w:jc w:val="center"/>
              <w:rPr>
                <w:sz w:val="16"/>
                <w:szCs w:val="16"/>
                <w:lang w:val="en-US" w:eastAsia="ja-JP" w:bidi="hi-IN"/>
              </w:rPr>
            </w:pPr>
            <w:r w:rsidRPr="00345336">
              <w:rPr>
                <w:sz w:val="16"/>
                <w:szCs w:val="16"/>
                <w:lang w:val="en-US" w:eastAsia="ja-JP" w:bidi="hi-IN"/>
              </w:rPr>
              <w:t>1.9</w:t>
            </w:r>
          </w:p>
        </w:tc>
        <w:tc>
          <w:tcPr>
            <w:tcW w:w="359" w:type="pct"/>
            <w:vAlign w:val="center"/>
          </w:tcPr>
          <w:p w14:paraId="500304EF" w14:textId="4404761B" w:rsidR="00345336" w:rsidRPr="00345336" w:rsidRDefault="00345336" w:rsidP="00345336">
            <w:pPr>
              <w:spacing w:before="0" w:after="0"/>
              <w:jc w:val="center"/>
              <w:rPr>
                <w:sz w:val="16"/>
                <w:szCs w:val="16"/>
                <w:lang w:val="en-US" w:eastAsia="ja-JP" w:bidi="hi-IN"/>
              </w:rPr>
            </w:pPr>
            <w:r w:rsidRPr="00345336">
              <w:rPr>
                <w:sz w:val="16"/>
                <w:szCs w:val="16"/>
                <w:lang w:val="en-US" w:eastAsia="ja-JP" w:bidi="hi-IN"/>
              </w:rPr>
              <w:t>2.4</w:t>
            </w:r>
          </w:p>
        </w:tc>
        <w:tc>
          <w:tcPr>
            <w:tcW w:w="357" w:type="pct"/>
            <w:vAlign w:val="center"/>
          </w:tcPr>
          <w:p w14:paraId="7D0FB901" w14:textId="7A33C239" w:rsidR="00345336" w:rsidRPr="00345336" w:rsidRDefault="00345336" w:rsidP="00345336">
            <w:pPr>
              <w:spacing w:before="0" w:after="0"/>
              <w:jc w:val="center"/>
              <w:rPr>
                <w:sz w:val="16"/>
                <w:szCs w:val="16"/>
                <w:lang w:val="en-US" w:eastAsia="ja-JP" w:bidi="hi-IN"/>
              </w:rPr>
            </w:pPr>
            <w:r w:rsidRPr="00345336">
              <w:rPr>
                <w:sz w:val="16"/>
                <w:szCs w:val="16"/>
                <w:lang w:val="en-US" w:eastAsia="ja-JP" w:bidi="hi-IN"/>
              </w:rPr>
              <w:t>2.4</w:t>
            </w:r>
          </w:p>
        </w:tc>
      </w:tr>
      <w:tr w:rsidR="003122FD" w:rsidRPr="008B61F2" w14:paraId="1A34B724" w14:textId="65446338" w:rsidTr="003122FD">
        <w:trPr>
          <w:trHeight w:val="20"/>
        </w:trPr>
        <w:tc>
          <w:tcPr>
            <w:tcW w:w="370" w:type="pct"/>
            <w:vMerge w:val="restart"/>
            <w:shd w:val="clear" w:color="000000" w:fill="DDEBF7"/>
            <w:noWrap/>
            <w:vAlign w:val="center"/>
            <w:hideMark/>
          </w:tcPr>
          <w:p w14:paraId="7FA6D5F4" w14:textId="0DD95824" w:rsidR="003122FD" w:rsidRPr="008B61F2" w:rsidRDefault="003122FD" w:rsidP="003122FD">
            <w:pPr>
              <w:spacing w:before="0" w:after="0"/>
              <w:jc w:val="center"/>
              <w:rPr>
                <w:b/>
                <w:bCs/>
                <w:sz w:val="16"/>
                <w:szCs w:val="16"/>
                <w:lang w:val="en-US" w:eastAsia="ja-JP" w:bidi="hi-IN"/>
              </w:rPr>
            </w:pPr>
            <w:r w:rsidRPr="008B61F2">
              <w:rPr>
                <w:b/>
                <w:bCs/>
                <w:sz w:val="16"/>
                <w:szCs w:val="16"/>
                <w:lang w:val="en-US" w:eastAsia="ja-JP" w:bidi="hi-IN"/>
              </w:rPr>
              <w:t>11.39</w:t>
            </w:r>
          </w:p>
        </w:tc>
        <w:tc>
          <w:tcPr>
            <w:tcW w:w="370" w:type="pct"/>
            <w:vMerge w:val="restart"/>
            <w:shd w:val="clear" w:color="000000" w:fill="DDEBF7"/>
            <w:noWrap/>
            <w:vAlign w:val="center"/>
            <w:hideMark/>
          </w:tcPr>
          <w:p w14:paraId="3E6ADCF0" w14:textId="1CE314C5" w:rsidR="003122FD" w:rsidRPr="008B61F2" w:rsidRDefault="003122FD" w:rsidP="003122FD">
            <w:pPr>
              <w:spacing w:before="0" w:after="0"/>
              <w:jc w:val="center"/>
              <w:rPr>
                <w:b/>
                <w:bCs/>
                <w:sz w:val="16"/>
                <w:szCs w:val="16"/>
                <w:lang w:val="en-US" w:eastAsia="ja-JP" w:bidi="hi-IN"/>
              </w:rPr>
            </w:pPr>
            <w:r w:rsidRPr="008B61F2">
              <w:rPr>
                <w:b/>
                <w:bCs/>
                <w:sz w:val="16"/>
                <w:szCs w:val="16"/>
                <w:lang w:val="en-US" w:eastAsia="ja-JP" w:bidi="hi-IN"/>
              </w:rPr>
              <w:t>5.45</w:t>
            </w:r>
          </w:p>
        </w:tc>
        <w:tc>
          <w:tcPr>
            <w:tcW w:w="328" w:type="pct"/>
            <w:shd w:val="clear" w:color="000000" w:fill="DDEBF7"/>
            <w:noWrap/>
            <w:vAlign w:val="center"/>
            <w:hideMark/>
          </w:tcPr>
          <w:p w14:paraId="24AAC139" w14:textId="01119C55" w:rsidR="003122FD" w:rsidRPr="008B61F2" w:rsidRDefault="003122FD" w:rsidP="003122FD">
            <w:pPr>
              <w:spacing w:before="0" w:after="0"/>
              <w:jc w:val="center"/>
              <w:rPr>
                <w:b/>
                <w:bCs/>
                <w:sz w:val="16"/>
                <w:szCs w:val="16"/>
                <w:lang w:val="en-US" w:eastAsia="ja-JP" w:bidi="hi-IN"/>
              </w:rPr>
            </w:pPr>
            <w:r w:rsidRPr="008B61F2">
              <w:rPr>
                <w:b/>
                <w:bCs/>
                <w:sz w:val="16"/>
                <w:szCs w:val="16"/>
                <w:lang w:val="en-US" w:eastAsia="ja-JP" w:bidi="hi-IN"/>
              </w:rPr>
              <w:t>2</w:t>
            </w:r>
          </w:p>
        </w:tc>
        <w:tc>
          <w:tcPr>
            <w:tcW w:w="315" w:type="pct"/>
            <w:shd w:val="clear" w:color="auto" w:fill="auto"/>
            <w:noWrap/>
            <w:vAlign w:val="center"/>
            <w:hideMark/>
          </w:tcPr>
          <w:p w14:paraId="45C37FF9" w14:textId="73D54DCA" w:rsidR="003122FD" w:rsidRPr="008B61F2" w:rsidRDefault="003122FD" w:rsidP="003122FD">
            <w:pPr>
              <w:spacing w:before="0" w:after="0"/>
              <w:jc w:val="center"/>
              <w:rPr>
                <w:sz w:val="16"/>
                <w:szCs w:val="16"/>
                <w:lang w:val="en-US" w:eastAsia="ja-JP" w:bidi="hi-IN"/>
              </w:rPr>
            </w:pPr>
            <w:r w:rsidRPr="008B61F2">
              <w:rPr>
                <w:color w:val="000000"/>
                <w:sz w:val="16"/>
                <w:szCs w:val="16"/>
              </w:rPr>
              <w:t>15.6</w:t>
            </w:r>
          </w:p>
        </w:tc>
        <w:tc>
          <w:tcPr>
            <w:tcW w:w="317" w:type="pct"/>
            <w:shd w:val="clear" w:color="auto" w:fill="auto"/>
            <w:noWrap/>
            <w:vAlign w:val="center"/>
            <w:hideMark/>
          </w:tcPr>
          <w:p w14:paraId="78114C3E" w14:textId="46367915" w:rsidR="003122FD" w:rsidRPr="008B61F2" w:rsidRDefault="003122FD" w:rsidP="003122FD">
            <w:pPr>
              <w:spacing w:before="0" w:after="0"/>
              <w:jc w:val="center"/>
              <w:rPr>
                <w:sz w:val="16"/>
                <w:szCs w:val="16"/>
                <w:lang w:val="en-US" w:eastAsia="ja-JP" w:bidi="hi-IN"/>
              </w:rPr>
            </w:pPr>
            <w:r w:rsidRPr="008B61F2">
              <w:rPr>
                <w:color w:val="000000"/>
                <w:sz w:val="16"/>
                <w:szCs w:val="16"/>
              </w:rPr>
              <w:t>13.6</w:t>
            </w:r>
          </w:p>
        </w:tc>
        <w:tc>
          <w:tcPr>
            <w:tcW w:w="316" w:type="pct"/>
            <w:vAlign w:val="center"/>
          </w:tcPr>
          <w:p w14:paraId="4AA6F017" w14:textId="648C8AB5" w:rsidR="003122FD" w:rsidRPr="008B61F2" w:rsidRDefault="003122FD" w:rsidP="003122FD">
            <w:pPr>
              <w:spacing w:before="0" w:after="0"/>
              <w:jc w:val="center"/>
              <w:rPr>
                <w:sz w:val="16"/>
                <w:szCs w:val="16"/>
                <w:lang w:val="en-US" w:eastAsia="ja-JP" w:bidi="hi-IN"/>
              </w:rPr>
            </w:pPr>
            <w:r w:rsidRPr="008B61F2">
              <w:rPr>
                <w:color w:val="000000"/>
                <w:sz w:val="16"/>
                <w:szCs w:val="16"/>
              </w:rPr>
              <w:t>15.7</w:t>
            </w:r>
          </w:p>
        </w:tc>
        <w:tc>
          <w:tcPr>
            <w:tcW w:w="316" w:type="pct"/>
            <w:vAlign w:val="center"/>
          </w:tcPr>
          <w:p w14:paraId="01558F15" w14:textId="7EB231EB" w:rsidR="003122FD" w:rsidRPr="008B61F2" w:rsidRDefault="003122FD" w:rsidP="003122FD">
            <w:pPr>
              <w:spacing w:before="0" w:after="0"/>
              <w:jc w:val="center"/>
              <w:rPr>
                <w:sz w:val="16"/>
                <w:szCs w:val="16"/>
                <w:lang w:val="en-US" w:eastAsia="ja-JP" w:bidi="hi-IN"/>
              </w:rPr>
            </w:pPr>
            <w:r w:rsidRPr="008B61F2">
              <w:rPr>
                <w:color w:val="000000"/>
                <w:sz w:val="16"/>
                <w:szCs w:val="16"/>
              </w:rPr>
              <w:t>14.4</w:t>
            </w:r>
          </w:p>
        </w:tc>
        <w:tc>
          <w:tcPr>
            <w:tcW w:w="316" w:type="pct"/>
            <w:vAlign w:val="center"/>
          </w:tcPr>
          <w:p w14:paraId="66FC3835" w14:textId="1D958DC1" w:rsidR="003122FD" w:rsidRPr="008B61F2" w:rsidRDefault="003122FD" w:rsidP="003122FD">
            <w:pPr>
              <w:spacing w:before="0" w:after="0"/>
              <w:jc w:val="center"/>
              <w:rPr>
                <w:color w:val="000000"/>
                <w:sz w:val="16"/>
                <w:szCs w:val="16"/>
              </w:rPr>
            </w:pPr>
            <w:r w:rsidRPr="00345336">
              <w:rPr>
                <w:color w:val="000000"/>
                <w:sz w:val="16"/>
                <w:szCs w:val="16"/>
              </w:rPr>
              <w:t>15.3</w:t>
            </w:r>
          </w:p>
        </w:tc>
        <w:tc>
          <w:tcPr>
            <w:tcW w:w="316" w:type="pct"/>
            <w:vAlign w:val="center"/>
          </w:tcPr>
          <w:p w14:paraId="27F02023" w14:textId="01F5B5C4" w:rsidR="003122FD" w:rsidRPr="008B61F2" w:rsidRDefault="003122FD" w:rsidP="003122FD">
            <w:pPr>
              <w:spacing w:before="0" w:after="0"/>
              <w:jc w:val="center"/>
              <w:rPr>
                <w:color w:val="000000"/>
                <w:sz w:val="16"/>
                <w:szCs w:val="16"/>
              </w:rPr>
            </w:pPr>
            <w:r w:rsidRPr="00345336">
              <w:rPr>
                <w:color w:val="000000"/>
                <w:sz w:val="16"/>
                <w:szCs w:val="16"/>
              </w:rPr>
              <w:t>13.4</w:t>
            </w:r>
          </w:p>
        </w:tc>
        <w:tc>
          <w:tcPr>
            <w:tcW w:w="316" w:type="pct"/>
            <w:vAlign w:val="center"/>
          </w:tcPr>
          <w:p w14:paraId="56B1BAA6" w14:textId="4A4AD9D3" w:rsidR="003122FD" w:rsidRPr="008B61F2" w:rsidRDefault="003122FD" w:rsidP="003122FD">
            <w:pPr>
              <w:spacing w:before="0" w:after="0"/>
              <w:jc w:val="center"/>
              <w:rPr>
                <w:color w:val="000000"/>
                <w:sz w:val="16"/>
                <w:szCs w:val="16"/>
              </w:rPr>
            </w:pPr>
            <w:r w:rsidRPr="00345336">
              <w:rPr>
                <w:color w:val="000000"/>
                <w:sz w:val="16"/>
                <w:szCs w:val="16"/>
              </w:rPr>
              <w:t>15.4</w:t>
            </w:r>
          </w:p>
        </w:tc>
        <w:tc>
          <w:tcPr>
            <w:tcW w:w="323" w:type="pct"/>
            <w:vAlign w:val="center"/>
          </w:tcPr>
          <w:p w14:paraId="3A3D41D0" w14:textId="34934148" w:rsidR="003122FD" w:rsidRPr="008B61F2" w:rsidRDefault="003122FD" w:rsidP="003122FD">
            <w:pPr>
              <w:spacing w:before="0" w:after="0"/>
              <w:jc w:val="center"/>
              <w:rPr>
                <w:color w:val="000000"/>
                <w:sz w:val="16"/>
                <w:szCs w:val="16"/>
              </w:rPr>
            </w:pPr>
            <w:r w:rsidRPr="00345336">
              <w:rPr>
                <w:color w:val="000000"/>
                <w:sz w:val="16"/>
                <w:szCs w:val="16"/>
              </w:rPr>
              <w:t>13.5</w:t>
            </w:r>
          </w:p>
        </w:tc>
        <w:tc>
          <w:tcPr>
            <w:tcW w:w="322" w:type="pct"/>
            <w:shd w:val="clear" w:color="auto" w:fill="auto"/>
            <w:noWrap/>
            <w:vAlign w:val="center"/>
            <w:hideMark/>
          </w:tcPr>
          <w:p w14:paraId="4A5EBB3F" w14:textId="2AF5FED0" w:rsidR="003122FD" w:rsidRPr="008B61F2" w:rsidRDefault="003122FD" w:rsidP="003122FD">
            <w:pPr>
              <w:spacing w:before="0" w:after="0"/>
              <w:jc w:val="center"/>
              <w:rPr>
                <w:sz w:val="16"/>
                <w:szCs w:val="16"/>
                <w:lang w:val="en-US" w:eastAsia="ja-JP" w:bidi="hi-IN"/>
              </w:rPr>
            </w:pPr>
            <w:r w:rsidRPr="008B61F2">
              <w:rPr>
                <w:color w:val="000000"/>
                <w:sz w:val="16"/>
                <w:szCs w:val="16"/>
              </w:rPr>
              <w:t>2.0</w:t>
            </w:r>
          </w:p>
        </w:tc>
        <w:tc>
          <w:tcPr>
            <w:tcW w:w="359" w:type="pct"/>
            <w:vAlign w:val="center"/>
          </w:tcPr>
          <w:p w14:paraId="2F423695" w14:textId="7E30F5A8" w:rsidR="003122FD" w:rsidRPr="003122FD" w:rsidRDefault="003122FD" w:rsidP="003122FD">
            <w:pPr>
              <w:spacing w:before="0" w:after="0"/>
              <w:jc w:val="center"/>
              <w:rPr>
                <w:color w:val="000000"/>
                <w:sz w:val="16"/>
                <w:szCs w:val="16"/>
              </w:rPr>
            </w:pPr>
            <w:r w:rsidRPr="003122FD">
              <w:rPr>
                <w:color w:val="000000"/>
                <w:sz w:val="16"/>
                <w:szCs w:val="16"/>
              </w:rPr>
              <w:t>1.3</w:t>
            </w:r>
          </w:p>
        </w:tc>
        <w:tc>
          <w:tcPr>
            <w:tcW w:w="359" w:type="pct"/>
            <w:vAlign w:val="center"/>
          </w:tcPr>
          <w:p w14:paraId="1956061A" w14:textId="26E24652" w:rsidR="003122FD" w:rsidRPr="008B61F2" w:rsidRDefault="003122FD" w:rsidP="003122FD">
            <w:pPr>
              <w:spacing w:before="0" w:after="0"/>
              <w:jc w:val="center"/>
              <w:rPr>
                <w:color w:val="000000"/>
                <w:sz w:val="16"/>
                <w:szCs w:val="16"/>
              </w:rPr>
            </w:pPr>
            <w:r w:rsidRPr="003122FD">
              <w:rPr>
                <w:color w:val="000000"/>
                <w:sz w:val="16"/>
                <w:szCs w:val="16"/>
              </w:rPr>
              <w:t>1.9</w:t>
            </w:r>
          </w:p>
        </w:tc>
        <w:tc>
          <w:tcPr>
            <w:tcW w:w="357" w:type="pct"/>
            <w:vAlign w:val="center"/>
          </w:tcPr>
          <w:p w14:paraId="0B9F4C6A" w14:textId="51B08A82" w:rsidR="003122FD" w:rsidRPr="008B61F2" w:rsidRDefault="003122FD" w:rsidP="003122FD">
            <w:pPr>
              <w:spacing w:before="0" w:after="0"/>
              <w:jc w:val="center"/>
              <w:rPr>
                <w:color w:val="000000"/>
                <w:sz w:val="16"/>
                <w:szCs w:val="16"/>
              </w:rPr>
            </w:pPr>
            <w:r w:rsidRPr="003122FD">
              <w:rPr>
                <w:color w:val="000000"/>
                <w:sz w:val="16"/>
                <w:szCs w:val="16"/>
              </w:rPr>
              <w:t>1.8</w:t>
            </w:r>
          </w:p>
        </w:tc>
      </w:tr>
      <w:tr w:rsidR="003122FD" w:rsidRPr="008B61F2" w14:paraId="567477C6" w14:textId="79FC1C73" w:rsidTr="003122FD">
        <w:trPr>
          <w:trHeight w:val="20"/>
        </w:trPr>
        <w:tc>
          <w:tcPr>
            <w:tcW w:w="370" w:type="pct"/>
            <w:vMerge/>
            <w:vAlign w:val="center"/>
            <w:hideMark/>
          </w:tcPr>
          <w:p w14:paraId="73629EB7" w14:textId="77777777" w:rsidR="003122FD" w:rsidRPr="008B61F2" w:rsidRDefault="003122FD" w:rsidP="003122FD">
            <w:pPr>
              <w:spacing w:before="0" w:after="0"/>
              <w:jc w:val="center"/>
              <w:rPr>
                <w:b/>
                <w:bCs/>
                <w:sz w:val="16"/>
                <w:szCs w:val="16"/>
                <w:lang w:val="en-US" w:eastAsia="ja-JP" w:bidi="hi-IN"/>
              </w:rPr>
            </w:pPr>
          </w:p>
        </w:tc>
        <w:tc>
          <w:tcPr>
            <w:tcW w:w="370" w:type="pct"/>
            <w:vMerge/>
            <w:vAlign w:val="center"/>
            <w:hideMark/>
          </w:tcPr>
          <w:p w14:paraId="296FCCFD" w14:textId="77777777" w:rsidR="003122FD" w:rsidRPr="008B61F2" w:rsidRDefault="003122FD" w:rsidP="003122FD">
            <w:pPr>
              <w:spacing w:before="0" w:after="0"/>
              <w:jc w:val="center"/>
              <w:rPr>
                <w:b/>
                <w:bCs/>
                <w:sz w:val="16"/>
                <w:szCs w:val="16"/>
                <w:lang w:val="en-US" w:eastAsia="ja-JP" w:bidi="hi-IN"/>
              </w:rPr>
            </w:pPr>
          </w:p>
        </w:tc>
        <w:tc>
          <w:tcPr>
            <w:tcW w:w="328" w:type="pct"/>
            <w:shd w:val="clear" w:color="000000" w:fill="DDEBF7"/>
            <w:noWrap/>
            <w:vAlign w:val="center"/>
            <w:hideMark/>
          </w:tcPr>
          <w:p w14:paraId="4117DF26" w14:textId="71CAEFC4" w:rsidR="003122FD" w:rsidRPr="008B61F2" w:rsidRDefault="003122FD" w:rsidP="003122FD">
            <w:pPr>
              <w:spacing w:before="0" w:after="0"/>
              <w:jc w:val="center"/>
              <w:rPr>
                <w:b/>
                <w:bCs/>
                <w:sz w:val="16"/>
                <w:szCs w:val="16"/>
                <w:lang w:val="en-US" w:eastAsia="ja-JP" w:bidi="hi-IN"/>
              </w:rPr>
            </w:pPr>
            <w:r w:rsidRPr="008B61F2">
              <w:rPr>
                <w:b/>
                <w:bCs/>
                <w:sz w:val="16"/>
                <w:szCs w:val="16"/>
                <w:lang w:val="en-US" w:eastAsia="ja-JP" w:bidi="hi-IN"/>
              </w:rPr>
              <w:t>4</w:t>
            </w:r>
          </w:p>
        </w:tc>
        <w:tc>
          <w:tcPr>
            <w:tcW w:w="315" w:type="pct"/>
            <w:shd w:val="clear" w:color="auto" w:fill="auto"/>
            <w:noWrap/>
            <w:vAlign w:val="center"/>
            <w:hideMark/>
          </w:tcPr>
          <w:p w14:paraId="4BD89B75" w14:textId="4057E676" w:rsidR="003122FD" w:rsidRPr="008B61F2" w:rsidRDefault="003122FD" w:rsidP="003122FD">
            <w:pPr>
              <w:spacing w:before="0" w:after="0"/>
              <w:jc w:val="center"/>
              <w:rPr>
                <w:sz w:val="16"/>
                <w:szCs w:val="16"/>
                <w:lang w:val="en-US" w:eastAsia="ja-JP" w:bidi="hi-IN"/>
              </w:rPr>
            </w:pPr>
            <w:r w:rsidRPr="008B61F2">
              <w:rPr>
                <w:color w:val="000000"/>
                <w:sz w:val="16"/>
                <w:szCs w:val="16"/>
              </w:rPr>
              <w:t>12.1</w:t>
            </w:r>
          </w:p>
        </w:tc>
        <w:tc>
          <w:tcPr>
            <w:tcW w:w="317" w:type="pct"/>
            <w:shd w:val="clear" w:color="auto" w:fill="auto"/>
            <w:noWrap/>
            <w:vAlign w:val="center"/>
            <w:hideMark/>
          </w:tcPr>
          <w:p w14:paraId="4FD0AB7F" w14:textId="006F18DF" w:rsidR="003122FD" w:rsidRPr="008B61F2" w:rsidRDefault="003122FD" w:rsidP="003122FD">
            <w:pPr>
              <w:spacing w:before="0" w:after="0"/>
              <w:jc w:val="center"/>
              <w:rPr>
                <w:sz w:val="16"/>
                <w:szCs w:val="16"/>
                <w:lang w:val="en-US" w:eastAsia="ja-JP" w:bidi="hi-IN"/>
              </w:rPr>
            </w:pPr>
            <w:r w:rsidRPr="008B61F2">
              <w:rPr>
                <w:color w:val="000000"/>
                <w:sz w:val="16"/>
                <w:szCs w:val="16"/>
              </w:rPr>
              <w:t>6.9</w:t>
            </w:r>
          </w:p>
        </w:tc>
        <w:tc>
          <w:tcPr>
            <w:tcW w:w="316" w:type="pct"/>
            <w:vAlign w:val="center"/>
          </w:tcPr>
          <w:p w14:paraId="135018BB" w14:textId="1532015B" w:rsidR="003122FD" w:rsidRPr="008B61F2" w:rsidRDefault="003122FD" w:rsidP="003122FD">
            <w:pPr>
              <w:spacing w:before="0" w:after="0"/>
              <w:jc w:val="center"/>
              <w:rPr>
                <w:sz w:val="16"/>
                <w:szCs w:val="16"/>
                <w:lang w:val="en-US" w:eastAsia="ja-JP" w:bidi="hi-IN"/>
              </w:rPr>
            </w:pPr>
            <w:r w:rsidRPr="008B61F2">
              <w:rPr>
                <w:color w:val="000000"/>
                <w:sz w:val="16"/>
                <w:szCs w:val="16"/>
              </w:rPr>
              <w:t>12.3</w:t>
            </w:r>
          </w:p>
        </w:tc>
        <w:tc>
          <w:tcPr>
            <w:tcW w:w="316" w:type="pct"/>
            <w:vAlign w:val="center"/>
          </w:tcPr>
          <w:p w14:paraId="02D17F80" w14:textId="3A6AB2A3" w:rsidR="003122FD" w:rsidRPr="008B61F2" w:rsidRDefault="003122FD" w:rsidP="003122FD">
            <w:pPr>
              <w:spacing w:before="0" w:after="0"/>
              <w:jc w:val="center"/>
              <w:rPr>
                <w:sz w:val="16"/>
                <w:szCs w:val="16"/>
                <w:lang w:val="en-US" w:eastAsia="ja-JP" w:bidi="hi-IN"/>
              </w:rPr>
            </w:pPr>
            <w:r w:rsidRPr="008B61F2">
              <w:rPr>
                <w:color w:val="000000"/>
                <w:sz w:val="16"/>
                <w:szCs w:val="16"/>
              </w:rPr>
              <w:t>8.5</w:t>
            </w:r>
          </w:p>
        </w:tc>
        <w:tc>
          <w:tcPr>
            <w:tcW w:w="316" w:type="pct"/>
            <w:vAlign w:val="center"/>
          </w:tcPr>
          <w:p w14:paraId="7714C62A" w14:textId="715176EB" w:rsidR="003122FD" w:rsidRPr="008B61F2" w:rsidRDefault="003122FD" w:rsidP="003122FD">
            <w:pPr>
              <w:spacing w:before="0" w:after="0"/>
              <w:jc w:val="center"/>
              <w:rPr>
                <w:color w:val="000000"/>
                <w:sz w:val="16"/>
                <w:szCs w:val="16"/>
              </w:rPr>
            </w:pPr>
            <w:r w:rsidRPr="00345336">
              <w:rPr>
                <w:color w:val="000000"/>
                <w:sz w:val="16"/>
                <w:szCs w:val="16"/>
              </w:rPr>
              <w:t>11.8</w:t>
            </w:r>
          </w:p>
        </w:tc>
        <w:tc>
          <w:tcPr>
            <w:tcW w:w="316" w:type="pct"/>
            <w:vAlign w:val="center"/>
          </w:tcPr>
          <w:p w14:paraId="5752FAF6" w14:textId="4B9F51AB" w:rsidR="003122FD" w:rsidRPr="008B61F2" w:rsidRDefault="003122FD" w:rsidP="003122FD">
            <w:pPr>
              <w:spacing w:before="0" w:after="0"/>
              <w:jc w:val="center"/>
              <w:rPr>
                <w:color w:val="000000"/>
                <w:sz w:val="16"/>
                <w:szCs w:val="16"/>
              </w:rPr>
            </w:pPr>
            <w:r w:rsidRPr="00345336">
              <w:rPr>
                <w:color w:val="000000"/>
                <w:sz w:val="16"/>
                <w:szCs w:val="16"/>
              </w:rPr>
              <w:t>7.3</w:t>
            </w:r>
          </w:p>
        </w:tc>
        <w:tc>
          <w:tcPr>
            <w:tcW w:w="316" w:type="pct"/>
            <w:vAlign w:val="center"/>
          </w:tcPr>
          <w:p w14:paraId="2BA349F2" w14:textId="3A0CE730" w:rsidR="003122FD" w:rsidRPr="008B61F2" w:rsidRDefault="003122FD" w:rsidP="003122FD">
            <w:pPr>
              <w:spacing w:before="0" w:after="0"/>
              <w:jc w:val="center"/>
              <w:rPr>
                <w:color w:val="000000"/>
                <w:sz w:val="16"/>
                <w:szCs w:val="16"/>
              </w:rPr>
            </w:pPr>
            <w:r w:rsidRPr="00345336">
              <w:rPr>
                <w:color w:val="000000"/>
                <w:sz w:val="16"/>
                <w:szCs w:val="16"/>
              </w:rPr>
              <w:t>11.9</w:t>
            </w:r>
          </w:p>
        </w:tc>
        <w:tc>
          <w:tcPr>
            <w:tcW w:w="323" w:type="pct"/>
            <w:vAlign w:val="center"/>
          </w:tcPr>
          <w:p w14:paraId="4DA99F8E" w14:textId="1C0DDCA7" w:rsidR="003122FD" w:rsidRPr="008B61F2" w:rsidRDefault="003122FD" w:rsidP="003122FD">
            <w:pPr>
              <w:spacing w:before="0" w:after="0"/>
              <w:jc w:val="center"/>
              <w:rPr>
                <w:color w:val="000000"/>
                <w:sz w:val="16"/>
                <w:szCs w:val="16"/>
              </w:rPr>
            </w:pPr>
            <w:r w:rsidRPr="00345336">
              <w:rPr>
                <w:color w:val="000000"/>
                <w:sz w:val="16"/>
                <w:szCs w:val="16"/>
              </w:rPr>
              <w:t>7.4</w:t>
            </w:r>
          </w:p>
        </w:tc>
        <w:tc>
          <w:tcPr>
            <w:tcW w:w="322" w:type="pct"/>
            <w:shd w:val="clear" w:color="auto" w:fill="auto"/>
            <w:noWrap/>
            <w:vAlign w:val="center"/>
            <w:hideMark/>
          </w:tcPr>
          <w:p w14:paraId="3A150281" w14:textId="300512A9" w:rsidR="003122FD" w:rsidRPr="008B61F2" w:rsidRDefault="003122FD" w:rsidP="003122FD">
            <w:pPr>
              <w:spacing w:before="0" w:after="0"/>
              <w:jc w:val="center"/>
              <w:rPr>
                <w:sz w:val="16"/>
                <w:szCs w:val="16"/>
                <w:lang w:val="en-US" w:eastAsia="ja-JP" w:bidi="hi-IN"/>
              </w:rPr>
            </w:pPr>
            <w:r w:rsidRPr="008B61F2">
              <w:rPr>
                <w:color w:val="000000"/>
                <w:sz w:val="16"/>
                <w:szCs w:val="16"/>
              </w:rPr>
              <w:t>5.2</w:t>
            </w:r>
          </w:p>
        </w:tc>
        <w:tc>
          <w:tcPr>
            <w:tcW w:w="359" w:type="pct"/>
            <w:vAlign w:val="center"/>
          </w:tcPr>
          <w:p w14:paraId="530DE0C3" w14:textId="34F875AC" w:rsidR="003122FD" w:rsidRPr="003122FD" w:rsidRDefault="003122FD" w:rsidP="003122FD">
            <w:pPr>
              <w:spacing w:before="0" w:after="0"/>
              <w:jc w:val="center"/>
              <w:rPr>
                <w:color w:val="000000"/>
                <w:sz w:val="16"/>
                <w:szCs w:val="16"/>
              </w:rPr>
            </w:pPr>
            <w:r w:rsidRPr="003122FD">
              <w:rPr>
                <w:color w:val="000000"/>
                <w:sz w:val="16"/>
                <w:szCs w:val="16"/>
              </w:rPr>
              <w:t>3.8</w:t>
            </w:r>
          </w:p>
        </w:tc>
        <w:tc>
          <w:tcPr>
            <w:tcW w:w="359" w:type="pct"/>
            <w:vAlign w:val="center"/>
          </w:tcPr>
          <w:p w14:paraId="77C7F94A" w14:textId="0308CDD4" w:rsidR="003122FD" w:rsidRPr="008B61F2" w:rsidRDefault="003122FD" w:rsidP="003122FD">
            <w:pPr>
              <w:spacing w:before="0" w:after="0"/>
              <w:jc w:val="center"/>
              <w:rPr>
                <w:color w:val="000000"/>
                <w:sz w:val="16"/>
                <w:szCs w:val="16"/>
              </w:rPr>
            </w:pPr>
            <w:r w:rsidRPr="003122FD">
              <w:rPr>
                <w:color w:val="000000"/>
                <w:sz w:val="16"/>
                <w:szCs w:val="16"/>
              </w:rPr>
              <w:t>4.5</w:t>
            </w:r>
          </w:p>
        </w:tc>
        <w:tc>
          <w:tcPr>
            <w:tcW w:w="357" w:type="pct"/>
            <w:vAlign w:val="center"/>
          </w:tcPr>
          <w:p w14:paraId="57DC4F54" w14:textId="03CD02BB" w:rsidR="003122FD" w:rsidRPr="008B61F2" w:rsidRDefault="003122FD" w:rsidP="003122FD">
            <w:pPr>
              <w:spacing w:before="0" w:after="0"/>
              <w:jc w:val="center"/>
              <w:rPr>
                <w:color w:val="000000"/>
                <w:sz w:val="16"/>
                <w:szCs w:val="16"/>
              </w:rPr>
            </w:pPr>
            <w:r w:rsidRPr="003122FD">
              <w:rPr>
                <w:color w:val="000000"/>
                <w:sz w:val="16"/>
                <w:szCs w:val="16"/>
              </w:rPr>
              <w:t>4.5</w:t>
            </w:r>
          </w:p>
        </w:tc>
      </w:tr>
    </w:tbl>
    <w:p w14:paraId="5AB646F3" w14:textId="4202843B" w:rsidR="00F824B7" w:rsidRDefault="00F824B7" w:rsidP="00F824B7">
      <w:pPr>
        <w:tabs>
          <w:tab w:val="left" w:pos="1530"/>
        </w:tabs>
        <w:ind w:left="1530" w:hanging="1530"/>
        <w:jc w:val="both"/>
        <w:rPr>
          <w:bCs/>
          <w:i/>
          <w:iCs/>
        </w:rPr>
      </w:pPr>
      <w:r w:rsidRPr="00F824B7">
        <w:rPr>
          <w:bCs/>
          <w:i/>
          <w:iCs/>
        </w:rPr>
        <w:t>Observation #1:</w:t>
      </w:r>
      <w:r w:rsidRPr="00F824B7">
        <w:rPr>
          <w:bCs/>
          <w:i/>
          <w:iCs/>
        </w:rPr>
        <w:tab/>
      </w:r>
      <w:r w:rsidR="00063A91">
        <w:rPr>
          <w:bCs/>
          <w:i/>
          <w:iCs/>
        </w:rPr>
        <w:t>In case of random per-slot interference precoder, MMSE-IRC performance benefits</w:t>
      </w:r>
      <w:r w:rsidR="00F4697A">
        <w:rPr>
          <w:bCs/>
          <w:i/>
          <w:iCs/>
        </w:rPr>
        <w:t xml:space="preserve"> for asynchronous scenarios</w:t>
      </w:r>
      <w:r w:rsidR="00063A91">
        <w:rPr>
          <w:bCs/>
          <w:i/>
          <w:iCs/>
        </w:rPr>
        <w:t xml:space="preserve"> are less in comparison to </w:t>
      </w:r>
      <w:r w:rsidR="00F4697A">
        <w:rPr>
          <w:bCs/>
          <w:i/>
          <w:iCs/>
        </w:rPr>
        <w:t>synchronous scenarios.</w:t>
      </w:r>
    </w:p>
    <w:p w14:paraId="5666A9F3" w14:textId="48C0BD24" w:rsidR="00052E25" w:rsidRDefault="00052E25" w:rsidP="00052E25">
      <w:pPr>
        <w:tabs>
          <w:tab w:val="left" w:pos="1530"/>
        </w:tabs>
        <w:ind w:left="1530" w:hanging="1530"/>
        <w:jc w:val="both"/>
        <w:rPr>
          <w:bCs/>
          <w:i/>
          <w:iCs/>
        </w:rPr>
      </w:pPr>
      <w:r w:rsidRPr="00220394">
        <w:rPr>
          <w:bCs/>
          <w:i/>
          <w:iCs/>
        </w:rPr>
        <w:t>Observation #2:</w:t>
      </w:r>
      <w:r w:rsidRPr="00220394">
        <w:rPr>
          <w:bCs/>
          <w:i/>
          <w:iCs/>
        </w:rPr>
        <w:tab/>
        <w:t xml:space="preserve">In case of fixed </w:t>
      </w:r>
      <w:r w:rsidR="00582644">
        <w:rPr>
          <w:bCs/>
          <w:i/>
          <w:iCs/>
        </w:rPr>
        <w:t xml:space="preserve">or periodic </w:t>
      </w:r>
      <w:r w:rsidRPr="00220394">
        <w:rPr>
          <w:bCs/>
          <w:i/>
          <w:iCs/>
        </w:rPr>
        <w:t xml:space="preserve">interference precoder, </w:t>
      </w:r>
      <w:r w:rsidR="00220394" w:rsidRPr="00220394">
        <w:rPr>
          <w:bCs/>
          <w:i/>
          <w:iCs/>
        </w:rPr>
        <w:t>MMSE-IRC performance benefits for asynchronous scenarios are rather close to performance synchronous scenarios.</w:t>
      </w:r>
    </w:p>
    <w:p w14:paraId="2524ED2A" w14:textId="59BE1F7E" w:rsidR="00E16D0B" w:rsidRPr="00C413AD" w:rsidRDefault="004F48B9" w:rsidP="00C413AD">
      <w:pPr>
        <w:rPr>
          <w:lang w:val="en-US" w:eastAsia="ja-JP" w:bidi="hi-IN"/>
        </w:rPr>
      </w:pPr>
      <w:r w:rsidRPr="00C413AD">
        <w:rPr>
          <w:lang w:val="en-US" w:eastAsia="ja-JP" w:bidi="hi-IN"/>
        </w:rPr>
        <w:t>Based on our results, we would like to conclude that</w:t>
      </w:r>
      <w:r w:rsidR="00635FCE">
        <w:rPr>
          <w:lang w:val="en-US" w:eastAsia="ja-JP" w:bidi="hi-IN"/>
        </w:rPr>
        <w:t>,</w:t>
      </w:r>
      <w:r w:rsidRPr="00C413AD">
        <w:rPr>
          <w:lang w:val="en-US" w:eastAsia="ja-JP" w:bidi="hi-IN"/>
        </w:rPr>
        <w:t xml:space="preserve"> in case </w:t>
      </w:r>
      <w:r w:rsidR="00C413AD" w:rsidRPr="00C413AD">
        <w:rPr>
          <w:lang w:val="en-US" w:eastAsia="ja-JP" w:bidi="hi-IN"/>
        </w:rPr>
        <w:t xml:space="preserve">requirements for asynchronous scenarios will be defined </w:t>
      </w:r>
      <w:r w:rsidR="00635FCE">
        <w:rPr>
          <w:lang w:val="en-US" w:eastAsia="ja-JP" w:bidi="hi-IN"/>
        </w:rPr>
        <w:t xml:space="preserve">for typical MMSE-IRC receiver with DMRS-based interference-plus-noise covariance matrix estimation, it is better to </w:t>
      </w:r>
      <w:r w:rsidR="00097DCA">
        <w:rPr>
          <w:lang w:val="en-US" w:eastAsia="ja-JP" w:bidi="hi-IN"/>
        </w:rPr>
        <w:t xml:space="preserve">modify interference signal modelling assumptions to avoid </w:t>
      </w:r>
      <w:r w:rsidR="002D4596">
        <w:rPr>
          <w:lang w:val="en-US" w:eastAsia="ja-JP" w:bidi="hi-IN"/>
        </w:rPr>
        <w:t>per-slot interference precoder changes</w:t>
      </w:r>
      <w:r w:rsidR="00A53AFB">
        <w:rPr>
          <w:lang w:val="en-US" w:eastAsia="ja-JP" w:bidi="hi-IN"/>
        </w:rPr>
        <w:t xml:space="preserve">, which </w:t>
      </w:r>
      <w:r w:rsidR="001C35E5">
        <w:rPr>
          <w:lang w:val="en-US" w:eastAsia="ja-JP" w:bidi="hi-IN"/>
        </w:rPr>
        <w:t xml:space="preserve">have impact on efficiency of </w:t>
      </w:r>
      <w:r w:rsidR="00430BB8">
        <w:rPr>
          <w:lang w:val="en-US" w:eastAsia="ja-JP" w:bidi="hi-IN"/>
        </w:rPr>
        <w:t>basic MMSE-IRC processing.</w:t>
      </w:r>
    </w:p>
    <w:p w14:paraId="32825A60" w14:textId="40742BBB" w:rsidR="00F4697A" w:rsidRPr="00373507" w:rsidRDefault="00F4697A" w:rsidP="00F4697A">
      <w:pPr>
        <w:tabs>
          <w:tab w:val="left" w:pos="1276"/>
        </w:tabs>
        <w:ind w:left="1276" w:hanging="1276"/>
        <w:jc w:val="both"/>
        <w:rPr>
          <w:b/>
        </w:rPr>
      </w:pPr>
      <w:r w:rsidRPr="00373507">
        <w:rPr>
          <w:b/>
        </w:rPr>
        <w:t>Proposal 1:</w:t>
      </w:r>
      <w:r w:rsidRPr="00373507">
        <w:rPr>
          <w:b/>
        </w:rPr>
        <w:tab/>
        <w:t>Further discuss the following options:</w:t>
      </w:r>
    </w:p>
    <w:p w14:paraId="43BE8E0F" w14:textId="5C6278CA" w:rsidR="00F4697A" w:rsidRPr="00373507" w:rsidRDefault="00F4697A" w:rsidP="00052E25">
      <w:pPr>
        <w:numPr>
          <w:ilvl w:val="0"/>
          <w:numId w:val="20"/>
        </w:numPr>
        <w:tabs>
          <w:tab w:val="left" w:pos="1276"/>
        </w:tabs>
        <w:ind w:left="1440" w:hanging="180"/>
        <w:jc w:val="both"/>
        <w:rPr>
          <w:b/>
        </w:rPr>
      </w:pPr>
      <w:r w:rsidRPr="00373507">
        <w:rPr>
          <w:b/>
        </w:rPr>
        <w:t xml:space="preserve">Option 1: Define requirements for asynchronous scenario </w:t>
      </w:r>
      <w:r w:rsidR="007F2880" w:rsidRPr="00373507">
        <w:rPr>
          <w:b/>
        </w:rPr>
        <w:t xml:space="preserve">with fixed </w:t>
      </w:r>
      <w:r w:rsidR="00582644">
        <w:rPr>
          <w:b/>
        </w:rPr>
        <w:t xml:space="preserve">or periodic </w:t>
      </w:r>
      <w:r w:rsidR="007F2880" w:rsidRPr="00373507">
        <w:rPr>
          <w:b/>
        </w:rPr>
        <w:t>interference precoder</w:t>
      </w:r>
      <w:r w:rsidR="00E16D0B">
        <w:rPr>
          <w:b/>
        </w:rPr>
        <w:t xml:space="preserve"> assumptions</w:t>
      </w:r>
      <w:r w:rsidR="007F2880" w:rsidRPr="00373507">
        <w:rPr>
          <w:b/>
        </w:rPr>
        <w:t xml:space="preserve"> in Rel-17</w:t>
      </w:r>
    </w:p>
    <w:p w14:paraId="475683F6" w14:textId="1F055CD6" w:rsidR="007F2880" w:rsidRPr="00373507" w:rsidRDefault="007F2880" w:rsidP="00052E25">
      <w:pPr>
        <w:numPr>
          <w:ilvl w:val="0"/>
          <w:numId w:val="20"/>
        </w:numPr>
        <w:tabs>
          <w:tab w:val="left" w:pos="1276"/>
        </w:tabs>
        <w:ind w:left="1440" w:hanging="180"/>
        <w:jc w:val="both"/>
        <w:rPr>
          <w:b/>
        </w:rPr>
      </w:pPr>
      <w:r w:rsidRPr="00373507">
        <w:rPr>
          <w:b/>
        </w:rPr>
        <w:t xml:space="preserve">Option 2: Further </w:t>
      </w:r>
      <w:r w:rsidR="00ED2F26" w:rsidRPr="00373507">
        <w:rPr>
          <w:b/>
        </w:rPr>
        <w:t>discuss the definition of requirements for asynchronous scenario in Rel-18</w:t>
      </w:r>
    </w:p>
    <w:p w14:paraId="1D1E03C3" w14:textId="50397A90" w:rsidR="00972462" w:rsidRPr="004D571B" w:rsidRDefault="00972462" w:rsidP="00972462">
      <w:pPr>
        <w:keepNext/>
        <w:rPr>
          <w:b/>
          <w:bCs/>
          <w:u w:val="single"/>
          <w:lang w:eastAsia="ja-JP" w:bidi="hi-IN"/>
        </w:rPr>
      </w:pPr>
      <w:r w:rsidRPr="004D571B">
        <w:rPr>
          <w:b/>
          <w:bCs/>
          <w:u w:val="single"/>
          <w:lang w:eastAsia="ja-JP" w:bidi="hi-IN"/>
        </w:rPr>
        <w:t>SSB configuration</w:t>
      </w:r>
    </w:p>
    <w:p w14:paraId="238317B3" w14:textId="29E90C69" w:rsidR="00972462" w:rsidRPr="00645576" w:rsidRDefault="00972462" w:rsidP="00972462">
      <w:pPr>
        <w:rPr>
          <w:lang w:eastAsia="ja-JP" w:bidi="hi-IN"/>
        </w:rPr>
      </w:pPr>
      <w:r w:rsidRPr="00645576">
        <w:rPr>
          <w:lang w:eastAsia="ja-JP" w:bidi="hi-IN"/>
        </w:rPr>
        <w:t>In the previous meeting</w:t>
      </w:r>
      <w:r w:rsidR="002B3F49" w:rsidRPr="00645576">
        <w:rPr>
          <w:lang w:eastAsia="ja-JP" w:bidi="hi-IN"/>
        </w:rPr>
        <w:t>s</w:t>
      </w:r>
      <w:r w:rsidR="006C5125" w:rsidRPr="00645576">
        <w:rPr>
          <w:lang w:eastAsia="ja-JP" w:bidi="hi-IN"/>
        </w:rPr>
        <w:t>,</w:t>
      </w:r>
      <w:r w:rsidRPr="00645576">
        <w:rPr>
          <w:lang w:eastAsia="ja-JP" w:bidi="hi-IN"/>
        </w:rPr>
        <w:t xml:space="preserve"> SSB configuration was discussed. At current stage </w:t>
      </w:r>
      <w:r w:rsidR="00645576" w:rsidRPr="00645576">
        <w:rPr>
          <w:lang w:eastAsia="ja-JP" w:bidi="hi-IN"/>
        </w:rPr>
        <w:t>we have the following options for SSB configuration</w:t>
      </w:r>
      <w:r w:rsidRPr="00645576">
        <w:rPr>
          <w:lang w:eastAsia="ja-JP" w:bidi="hi-IN"/>
        </w:rPr>
        <w:t>:</w:t>
      </w:r>
    </w:p>
    <w:p w14:paraId="7730E8EB" w14:textId="77777777" w:rsidR="00972462" w:rsidRPr="00645576" w:rsidRDefault="00972462" w:rsidP="00972462">
      <w:pPr>
        <w:numPr>
          <w:ilvl w:val="0"/>
          <w:numId w:val="19"/>
        </w:numPr>
        <w:ind w:hanging="180"/>
        <w:rPr>
          <w:lang w:eastAsia="ja-JP" w:bidi="hi-IN"/>
        </w:rPr>
      </w:pPr>
      <w:r w:rsidRPr="00645576">
        <w:rPr>
          <w:lang w:eastAsia="ja-JP" w:bidi="hi-IN"/>
        </w:rPr>
        <w:t>Option 1: All SSBs (serving cell and interference cell(s)) are in the same time/frequency resources</w:t>
      </w:r>
    </w:p>
    <w:p w14:paraId="2A6476BC" w14:textId="0E5C5DCB" w:rsidR="00972462" w:rsidRPr="00645576" w:rsidRDefault="00972462" w:rsidP="00972462">
      <w:pPr>
        <w:numPr>
          <w:ilvl w:val="0"/>
          <w:numId w:val="19"/>
        </w:numPr>
        <w:ind w:hanging="180"/>
        <w:rPr>
          <w:lang w:eastAsia="ja-JP" w:bidi="hi-IN"/>
        </w:rPr>
      </w:pPr>
      <w:r w:rsidRPr="00645576">
        <w:rPr>
          <w:lang w:eastAsia="ja-JP" w:bidi="hi-IN"/>
        </w:rPr>
        <w:t>Option 2: Serving cell SSB and interference cell(s) SSB(s) are in the different time/frequency resources</w:t>
      </w:r>
    </w:p>
    <w:p w14:paraId="12A4B2F5" w14:textId="44396F6A" w:rsidR="00972462" w:rsidRPr="00BE41A9" w:rsidRDefault="00972462" w:rsidP="00972462">
      <w:pPr>
        <w:rPr>
          <w:lang w:eastAsia="ja-JP" w:bidi="hi-IN"/>
        </w:rPr>
      </w:pPr>
      <w:r w:rsidRPr="00BE41A9">
        <w:rPr>
          <w:lang w:eastAsia="ja-JP" w:bidi="hi-IN"/>
        </w:rPr>
        <w:lastRenderedPageBreak/>
        <w:t xml:space="preserve">In </w:t>
      </w:r>
      <w:r w:rsidRPr="00BE41A9">
        <w:rPr>
          <w:lang w:eastAsia="ja-JP" w:bidi="hi-IN"/>
        </w:rPr>
        <w:fldChar w:fldCharType="begin"/>
      </w:r>
      <w:r w:rsidRPr="00BE41A9">
        <w:rPr>
          <w:lang w:eastAsia="ja-JP" w:bidi="hi-IN"/>
        </w:rPr>
        <w:instrText xml:space="preserve"> REF _Ref79189506 \h </w:instrText>
      </w:r>
      <w:r w:rsidR="009D1AD3" w:rsidRPr="00BE41A9">
        <w:rPr>
          <w:lang w:eastAsia="ja-JP" w:bidi="hi-IN"/>
        </w:rPr>
        <w:instrText xml:space="preserve"> \* MERGEFORMAT </w:instrText>
      </w:r>
      <w:r w:rsidRPr="00BE41A9">
        <w:rPr>
          <w:lang w:eastAsia="ja-JP" w:bidi="hi-IN"/>
        </w:rPr>
      </w:r>
      <w:r w:rsidRPr="00BE41A9">
        <w:rPr>
          <w:lang w:eastAsia="ja-JP" w:bidi="hi-IN"/>
        </w:rPr>
        <w:fldChar w:fldCharType="separate"/>
      </w:r>
      <w:r w:rsidR="00C94892" w:rsidRPr="00153F39">
        <w:t xml:space="preserve">Table </w:t>
      </w:r>
      <w:r w:rsidR="00C94892">
        <w:rPr>
          <w:noProof/>
        </w:rPr>
        <w:t>2</w:t>
      </w:r>
      <w:r w:rsidRPr="00BE41A9">
        <w:rPr>
          <w:lang w:eastAsia="ja-JP" w:bidi="hi-IN"/>
        </w:rPr>
        <w:fldChar w:fldCharType="end"/>
      </w:r>
      <w:r w:rsidRPr="00BE41A9">
        <w:rPr>
          <w:lang w:eastAsia="ja-JP" w:bidi="hi-IN"/>
        </w:rPr>
        <w:t xml:space="preserve"> we provide the information about SNR operating points for PDSCH</w:t>
      </w:r>
      <w:r w:rsidR="00BE41A9">
        <w:rPr>
          <w:lang w:eastAsia="ja-JP" w:bidi="hi-IN"/>
        </w:rPr>
        <w:t xml:space="preserve"> for </w:t>
      </w:r>
      <w:r w:rsidR="00153F39">
        <w:rPr>
          <w:lang w:eastAsia="ja-JP" w:bidi="hi-IN"/>
        </w:rPr>
        <w:t>70% of maximum throughput</w:t>
      </w:r>
      <w:r w:rsidRPr="00BE41A9">
        <w:rPr>
          <w:lang w:eastAsia="ja-JP" w:bidi="hi-IN"/>
        </w:rPr>
        <w:t xml:space="preserve"> and PBCH</w:t>
      </w:r>
      <w:r w:rsidR="00153F39">
        <w:rPr>
          <w:lang w:eastAsia="ja-JP" w:bidi="hi-IN"/>
        </w:rPr>
        <w:t xml:space="preserve"> for 1% of BLER</w:t>
      </w:r>
      <w:r w:rsidR="000E6167" w:rsidRPr="00BE41A9">
        <w:rPr>
          <w:lang w:eastAsia="ja-JP" w:bidi="hi-IN"/>
        </w:rPr>
        <w:t xml:space="preserve"> for scenarios with </w:t>
      </w:r>
      <w:r w:rsidR="00153F39">
        <w:rPr>
          <w:lang w:eastAsia="ja-JP" w:bidi="hi-IN"/>
        </w:rPr>
        <w:t>1</w:t>
      </w:r>
      <w:r w:rsidR="000E6167" w:rsidRPr="00BE41A9">
        <w:rPr>
          <w:lang w:eastAsia="ja-JP" w:bidi="hi-IN"/>
        </w:rPr>
        <w:t xml:space="preserve"> and </w:t>
      </w:r>
      <w:r w:rsidR="00153F39">
        <w:rPr>
          <w:lang w:eastAsia="ja-JP" w:bidi="hi-IN"/>
        </w:rPr>
        <w:t>2</w:t>
      </w:r>
      <w:r w:rsidR="000E6167" w:rsidRPr="00BE41A9">
        <w:rPr>
          <w:lang w:eastAsia="ja-JP" w:bidi="hi-IN"/>
        </w:rPr>
        <w:t xml:space="preserve"> </w:t>
      </w:r>
      <w:r w:rsidR="00F53455" w:rsidRPr="00BE41A9">
        <w:rPr>
          <w:lang w:eastAsia="ja-JP" w:bidi="hi-IN"/>
        </w:rPr>
        <w:t>explicit interference cell</w:t>
      </w:r>
      <w:r w:rsidR="00153F39">
        <w:rPr>
          <w:lang w:eastAsia="ja-JP" w:bidi="hi-IN"/>
        </w:rPr>
        <w:t>s</w:t>
      </w:r>
      <w:r w:rsidR="00F53455" w:rsidRPr="00BE41A9">
        <w:rPr>
          <w:lang w:eastAsia="ja-JP" w:bidi="hi-IN"/>
        </w:rPr>
        <w:t xml:space="preserve"> modelling</w:t>
      </w:r>
      <w:r w:rsidR="00BE41A9">
        <w:rPr>
          <w:lang w:eastAsia="ja-JP" w:bidi="hi-IN"/>
        </w:rPr>
        <w:t xml:space="preserve"> and different INR values</w:t>
      </w:r>
      <w:r w:rsidR="00153F39">
        <w:rPr>
          <w:lang w:eastAsia="ja-JP" w:bidi="hi-IN"/>
        </w:rPr>
        <w:t>.</w:t>
      </w:r>
    </w:p>
    <w:p w14:paraId="537218AD" w14:textId="7966BBA3" w:rsidR="00972462" w:rsidRPr="00153F39" w:rsidRDefault="00972462" w:rsidP="00972462">
      <w:pPr>
        <w:pStyle w:val="Caption"/>
      </w:pPr>
      <w:bookmarkStart w:id="5" w:name="_Ref79189506"/>
      <w:bookmarkStart w:id="6" w:name="_Ref79189499"/>
      <w:r w:rsidRPr="00153F39">
        <w:t xml:space="preserve">Table </w:t>
      </w:r>
      <w:r w:rsidRPr="00153F39">
        <w:fldChar w:fldCharType="begin"/>
      </w:r>
      <w:r w:rsidRPr="00153F39">
        <w:instrText xml:space="preserve"> SEQ Table \* ARABIC </w:instrText>
      </w:r>
      <w:r w:rsidRPr="00153F39">
        <w:fldChar w:fldCharType="separate"/>
      </w:r>
      <w:r w:rsidR="00C94892">
        <w:rPr>
          <w:noProof/>
        </w:rPr>
        <w:t>2</w:t>
      </w:r>
      <w:r w:rsidRPr="00153F39">
        <w:fldChar w:fldCharType="end"/>
      </w:r>
      <w:bookmarkEnd w:id="5"/>
      <w:r w:rsidRPr="00153F39">
        <w:t>. PDSCH and PBCH operating points.</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1244"/>
        <w:gridCol w:w="1246"/>
        <w:gridCol w:w="1246"/>
        <w:gridCol w:w="1246"/>
        <w:gridCol w:w="1246"/>
        <w:gridCol w:w="1248"/>
      </w:tblGrid>
      <w:tr w:rsidR="00153F39" w:rsidRPr="00153F39" w14:paraId="7F525CA7" w14:textId="77777777" w:rsidTr="00BE41A9">
        <w:trPr>
          <w:trHeight w:val="53"/>
        </w:trPr>
        <w:tc>
          <w:tcPr>
            <w:tcW w:w="1118" w:type="pct"/>
            <w:vMerge w:val="restart"/>
            <w:shd w:val="clear" w:color="000000" w:fill="DEEAF6"/>
            <w:vAlign w:val="center"/>
          </w:tcPr>
          <w:p w14:paraId="167AA432" w14:textId="49DED7D0" w:rsidR="00153F39" w:rsidRPr="00153F39" w:rsidRDefault="00153F39" w:rsidP="00682A88">
            <w:pPr>
              <w:keepNext/>
              <w:spacing w:before="0" w:after="0"/>
              <w:jc w:val="center"/>
              <w:rPr>
                <w:rFonts w:eastAsia="Times New Roman"/>
                <w:b/>
                <w:bCs/>
                <w:color w:val="000000"/>
                <w:sz w:val="18"/>
                <w:szCs w:val="18"/>
                <w:lang w:val="en-US"/>
              </w:rPr>
            </w:pPr>
            <w:r>
              <w:rPr>
                <w:rFonts w:eastAsia="Times New Roman"/>
                <w:b/>
                <w:bCs/>
                <w:color w:val="000000"/>
                <w:sz w:val="18"/>
                <w:szCs w:val="18"/>
                <w:lang w:val="en-US"/>
              </w:rPr>
              <w:t>Interference parameters</w:t>
            </w:r>
          </w:p>
        </w:tc>
        <w:tc>
          <w:tcPr>
            <w:tcW w:w="1940" w:type="pct"/>
            <w:gridSpan w:val="3"/>
            <w:shd w:val="clear" w:color="000000" w:fill="DEEAF6"/>
            <w:vAlign w:val="center"/>
          </w:tcPr>
          <w:p w14:paraId="141259EF" w14:textId="17442CD8"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2 Rx</w:t>
            </w:r>
          </w:p>
        </w:tc>
        <w:tc>
          <w:tcPr>
            <w:tcW w:w="1942" w:type="pct"/>
            <w:gridSpan w:val="3"/>
            <w:shd w:val="clear" w:color="000000" w:fill="DEEAF6"/>
            <w:vAlign w:val="center"/>
          </w:tcPr>
          <w:p w14:paraId="29E18E74" w14:textId="55F62A66"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4 Rx</w:t>
            </w:r>
          </w:p>
        </w:tc>
      </w:tr>
      <w:tr w:rsidR="00153F39" w:rsidRPr="00153F39" w14:paraId="32363231" w14:textId="77777777" w:rsidTr="00BE41A9">
        <w:trPr>
          <w:trHeight w:val="53"/>
        </w:trPr>
        <w:tc>
          <w:tcPr>
            <w:tcW w:w="1118" w:type="pct"/>
            <w:vMerge/>
            <w:shd w:val="clear" w:color="000000" w:fill="DEEAF6"/>
            <w:vAlign w:val="center"/>
            <w:hideMark/>
          </w:tcPr>
          <w:p w14:paraId="1FBDDCAA" w14:textId="14E02B00" w:rsidR="00153F39" w:rsidRPr="00153F39" w:rsidRDefault="00153F39" w:rsidP="00682A88">
            <w:pPr>
              <w:keepNext/>
              <w:spacing w:before="0" w:after="0"/>
              <w:jc w:val="center"/>
              <w:rPr>
                <w:rFonts w:eastAsia="Times New Roman"/>
                <w:b/>
                <w:bCs/>
                <w:color w:val="000000"/>
                <w:sz w:val="18"/>
                <w:szCs w:val="18"/>
                <w:lang w:val="en-US"/>
              </w:rPr>
            </w:pPr>
          </w:p>
        </w:tc>
        <w:tc>
          <w:tcPr>
            <w:tcW w:w="646" w:type="pct"/>
            <w:vMerge w:val="restart"/>
            <w:shd w:val="clear" w:color="000000" w:fill="DEEAF6"/>
            <w:vAlign w:val="center"/>
          </w:tcPr>
          <w:p w14:paraId="51C73269" w14:textId="441FCF95"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 xml:space="preserve">PDSCH SNR </w:t>
            </w:r>
          </w:p>
        </w:tc>
        <w:tc>
          <w:tcPr>
            <w:tcW w:w="1294" w:type="pct"/>
            <w:gridSpan w:val="2"/>
            <w:shd w:val="clear" w:color="000000" w:fill="DEEAF6"/>
            <w:vAlign w:val="center"/>
          </w:tcPr>
          <w:p w14:paraId="0FC9A90D" w14:textId="1AAD2DAC"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PBCH SNR</w:t>
            </w:r>
          </w:p>
        </w:tc>
        <w:tc>
          <w:tcPr>
            <w:tcW w:w="647" w:type="pct"/>
            <w:vMerge w:val="restart"/>
            <w:shd w:val="clear" w:color="000000" w:fill="DEEAF6"/>
            <w:vAlign w:val="center"/>
          </w:tcPr>
          <w:p w14:paraId="6780E8A0" w14:textId="0EEE068C"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PDSCH SNR</w:t>
            </w:r>
          </w:p>
        </w:tc>
        <w:tc>
          <w:tcPr>
            <w:tcW w:w="1295" w:type="pct"/>
            <w:gridSpan w:val="2"/>
            <w:shd w:val="clear" w:color="000000" w:fill="DEEAF6"/>
            <w:vAlign w:val="center"/>
          </w:tcPr>
          <w:p w14:paraId="5C7919A3" w14:textId="671562E6"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PBCH SNR</w:t>
            </w:r>
          </w:p>
        </w:tc>
      </w:tr>
      <w:tr w:rsidR="00153F39" w:rsidRPr="00153F39" w14:paraId="7956AE35" w14:textId="77777777" w:rsidTr="00BE41A9">
        <w:trPr>
          <w:trHeight w:val="53"/>
        </w:trPr>
        <w:tc>
          <w:tcPr>
            <w:tcW w:w="1118" w:type="pct"/>
            <w:vMerge/>
            <w:shd w:val="clear" w:color="000000" w:fill="DEEAF6"/>
            <w:vAlign w:val="center"/>
            <w:hideMark/>
          </w:tcPr>
          <w:p w14:paraId="643052DF" w14:textId="24F00975"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p>
        </w:tc>
        <w:tc>
          <w:tcPr>
            <w:tcW w:w="646" w:type="pct"/>
            <w:vMerge/>
            <w:shd w:val="clear" w:color="000000" w:fill="DEEAF6"/>
            <w:vAlign w:val="center"/>
            <w:hideMark/>
          </w:tcPr>
          <w:p w14:paraId="60A22F6E" w14:textId="15858E02"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p>
        </w:tc>
        <w:tc>
          <w:tcPr>
            <w:tcW w:w="647" w:type="pct"/>
            <w:shd w:val="clear" w:color="000000" w:fill="DEEAF6"/>
            <w:vAlign w:val="center"/>
            <w:hideMark/>
          </w:tcPr>
          <w:p w14:paraId="49027E14" w14:textId="6056CA59"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proofErr w:type="spellStart"/>
            <w:r w:rsidRPr="00153F39">
              <w:rPr>
                <w:rFonts w:eastAsia="Times New Roman"/>
                <w:b/>
                <w:bCs/>
                <w:color w:val="000000"/>
                <w:sz w:val="18"/>
                <w:szCs w:val="18"/>
                <w:lang w:val="en-US"/>
              </w:rPr>
              <w:t>Opt</w:t>
            </w:r>
            <w:proofErr w:type="spellEnd"/>
            <w:r w:rsidRPr="00153F39">
              <w:rPr>
                <w:rFonts w:eastAsia="Times New Roman"/>
                <w:b/>
                <w:bCs/>
                <w:color w:val="000000"/>
                <w:sz w:val="18"/>
                <w:szCs w:val="18"/>
                <w:lang w:val="en-US"/>
              </w:rPr>
              <w:t xml:space="preserve"> 1</w:t>
            </w:r>
          </w:p>
        </w:tc>
        <w:tc>
          <w:tcPr>
            <w:tcW w:w="647" w:type="pct"/>
            <w:shd w:val="clear" w:color="000000" w:fill="DEEAF6"/>
            <w:vAlign w:val="center"/>
            <w:hideMark/>
          </w:tcPr>
          <w:p w14:paraId="7FABAD6A" w14:textId="4D0D7655"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proofErr w:type="spellStart"/>
            <w:r w:rsidRPr="00153F39">
              <w:rPr>
                <w:rFonts w:eastAsia="Times New Roman"/>
                <w:b/>
                <w:bCs/>
                <w:color w:val="000000"/>
                <w:sz w:val="18"/>
                <w:szCs w:val="18"/>
                <w:lang w:val="en-US"/>
              </w:rPr>
              <w:t>Opt</w:t>
            </w:r>
            <w:proofErr w:type="spellEnd"/>
            <w:r w:rsidRPr="00153F39">
              <w:rPr>
                <w:rFonts w:eastAsia="Times New Roman"/>
                <w:b/>
                <w:bCs/>
                <w:color w:val="000000"/>
                <w:sz w:val="18"/>
                <w:szCs w:val="18"/>
                <w:lang w:val="en-US"/>
              </w:rPr>
              <w:t xml:space="preserve"> 2</w:t>
            </w:r>
          </w:p>
        </w:tc>
        <w:tc>
          <w:tcPr>
            <w:tcW w:w="647" w:type="pct"/>
            <w:vMerge/>
            <w:shd w:val="clear" w:color="000000" w:fill="DEEAF6"/>
            <w:vAlign w:val="center"/>
          </w:tcPr>
          <w:p w14:paraId="4AB96944" w14:textId="64A08442"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p>
        </w:tc>
        <w:tc>
          <w:tcPr>
            <w:tcW w:w="647" w:type="pct"/>
            <w:shd w:val="clear" w:color="000000" w:fill="DEEAF6"/>
            <w:vAlign w:val="center"/>
          </w:tcPr>
          <w:p w14:paraId="419F09FB" w14:textId="6DBC04DC"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proofErr w:type="spellStart"/>
            <w:r w:rsidRPr="00153F39">
              <w:rPr>
                <w:rFonts w:eastAsia="Times New Roman"/>
                <w:b/>
                <w:bCs/>
                <w:color w:val="000000"/>
                <w:sz w:val="18"/>
                <w:szCs w:val="18"/>
                <w:lang w:val="en-US"/>
              </w:rPr>
              <w:t>Opt</w:t>
            </w:r>
            <w:proofErr w:type="spellEnd"/>
            <w:r w:rsidRPr="00153F39">
              <w:rPr>
                <w:rFonts w:eastAsia="Times New Roman"/>
                <w:b/>
                <w:bCs/>
                <w:color w:val="000000"/>
                <w:sz w:val="18"/>
                <w:szCs w:val="18"/>
                <w:lang w:val="en-US"/>
              </w:rPr>
              <w:t xml:space="preserve"> 1</w:t>
            </w:r>
          </w:p>
        </w:tc>
        <w:tc>
          <w:tcPr>
            <w:tcW w:w="648" w:type="pct"/>
            <w:shd w:val="clear" w:color="000000" w:fill="DEEAF6"/>
            <w:vAlign w:val="center"/>
          </w:tcPr>
          <w:p w14:paraId="0D4EBA3A" w14:textId="41197A18"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proofErr w:type="spellStart"/>
            <w:r w:rsidRPr="00153F39">
              <w:rPr>
                <w:rFonts w:eastAsia="Times New Roman"/>
                <w:b/>
                <w:bCs/>
                <w:color w:val="000000"/>
                <w:sz w:val="18"/>
                <w:szCs w:val="18"/>
                <w:lang w:val="en-US"/>
              </w:rPr>
              <w:t>Opt</w:t>
            </w:r>
            <w:proofErr w:type="spellEnd"/>
            <w:r w:rsidRPr="00153F39">
              <w:rPr>
                <w:rFonts w:eastAsia="Times New Roman"/>
                <w:b/>
                <w:bCs/>
                <w:color w:val="000000"/>
                <w:sz w:val="18"/>
                <w:szCs w:val="18"/>
                <w:lang w:val="en-US"/>
              </w:rPr>
              <w:t xml:space="preserve"> 2</w:t>
            </w:r>
          </w:p>
        </w:tc>
      </w:tr>
      <w:tr w:rsidR="00BF0ABC" w:rsidRPr="00153F39" w14:paraId="70581C36" w14:textId="77777777" w:rsidTr="00BE41A9">
        <w:trPr>
          <w:trHeight w:val="53"/>
        </w:trPr>
        <w:tc>
          <w:tcPr>
            <w:tcW w:w="1118" w:type="pct"/>
            <w:shd w:val="clear" w:color="000000" w:fill="DEEAF6"/>
            <w:vAlign w:val="center"/>
          </w:tcPr>
          <w:p w14:paraId="0D6612DB" w14:textId="77777777" w:rsidR="00BF0ABC" w:rsidRPr="00153F39" w:rsidRDefault="00BF0ABC" w:rsidP="00BF0ABC">
            <w:pPr>
              <w:keepNext/>
              <w:keepLines/>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INRs 5.43 and -1.50 dB</w:t>
            </w:r>
          </w:p>
        </w:tc>
        <w:tc>
          <w:tcPr>
            <w:tcW w:w="646" w:type="pct"/>
            <w:shd w:val="clear" w:color="auto" w:fill="auto"/>
            <w:vAlign w:val="center"/>
          </w:tcPr>
          <w:p w14:paraId="09D228CF" w14:textId="79A4F268"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10.7</w:t>
            </w:r>
          </w:p>
        </w:tc>
        <w:tc>
          <w:tcPr>
            <w:tcW w:w="647" w:type="pct"/>
            <w:shd w:val="clear" w:color="auto" w:fill="auto"/>
            <w:vAlign w:val="center"/>
          </w:tcPr>
          <w:p w14:paraId="5E74411F" w14:textId="11AD8581" w:rsidR="00BF0ABC" w:rsidRPr="00A738B4" w:rsidRDefault="00BF0ABC" w:rsidP="00BF0ABC">
            <w:pPr>
              <w:overflowPunct/>
              <w:autoSpaceDE/>
              <w:autoSpaceDN/>
              <w:adjustRightInd/>
              <w:spacing w:before="0" w:after="0"/>
              <w:jc w:val="center"/>
              <w:textAlignment w:val="auto"/>
              <w:rPr>
                <w:color w:val="000000"/>
              </w:rPr>
            </w:pPr>
            <w:r w:rsidRPr="00A738B4">
              <w:rPr>
                <w:color w:val="000000"/>
              </w:rPr>
              <w:t>2.5</w:t>
            </w:r>
          </w:p>
        </w:tc>
        <w:tc>
          <w:tcPr>
            <w:tcW w:w="647" w:type="pct"/>
            <w:shd w:val="clear" w:color="auto" w:fill="auto"/>
            <w:vAlign w:val="center"/>
          </w:tcPr>
          <w:p w14:paraId="2CF33DBF" w14:textId="10A0A4FE" w:rsidR="00BF0ABC" w:rsidRPr="00BF0ABC" w:rsidRDefault="00BF0ABC" w:rsidP="00BF0ABC">
            <w:pPr>
              <w:overflowPunct/>
              <w:autoSpaceDE/>
              <w:autoSpaceDN/>
              <w:adjustRightInd/>
              <w:spacing w:before="0" w:after="0"/>
              <w:jc w:val="center"/>
              <w:textAlignment w:val="auto"/>
              <w:rPr>
                <w:color w:val="000000"/>
              </w:rPr>
            </w:pPr>
            <w:r w:rsidRPr="00BF0ABC">
              <w:rPr>
                <w:color w:val="000000"/>
              </w:rPr>
              <w:t>-4.5</w:t>
            </w:r>
          </w:p>
        </w:tc>
        <w:tc>
          <w:tcPr>
            <w:tcW w:w="647" w:type="pct"/>
            <w:vAlign w:val="center"/>
          </w:tcPr>
          <w:p w14:paraId="7F5A8831" w14:textId="70233854"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6.6</w:t>
            </w:r>
          </w:p>
        </w:tc>
        <w:tc>
          <w:tcPr>
            <w:tcW w:w="647" w:type="pct"/>
            <w:vAlign w:val="center"/>
          </w:tcPr>
          <w:p w14:paraId="437672AE" w14:textId="13B63F1C"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-0.9</w:t>
            </w:r>
          </w:p>
        </w:tc>
        <w:tc>
          <w:tcPr>
            <w:tcW w:w="648" w:type="pct"/>
            <w:vAlign w:val="center"/>
          </w:tcPr>
          <w:p w14:paraId="321A49F0" w14:textId="25709408"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-7.</w:t>
            </w:r>
            <w:r>
              <w:rPr>
                <w:rFonts w:eastAsia="Times New Roman"/>
                <w:color w:val="000000"/>
                <w:lang w:val="en-US"/>
              </w:rPr>
              <w:t>9</w:t>
            </w:r>
          </w:p>
        </w:tc>
      </w:tr>
      <w:tr w:rsidR="00BF0ABC" w:rsidRPr="00153F39" w14:paraId="57795281" w14:textId="77777777" w:rsidTr="00BE41A9">
        <w:trPr>
          <w:trHeight w:val="53"/>
        </w:trPr>
        <w:tc>
          <w:tcPr>
            <w:tcW w:w="1118" w:type="pct"/>
            <w:shd w:val="clear" w:color="000000" w:fill="DEEAF6"/>
            <w:vAlign w:val="center"/>
          </w:tcPr>
          <w:p w14:paraId="0B30E50D" w14:textId="645F03B7" w:rsidR="00BF0ABC" w:rsidRPr="00153F39" w:rsidRDefault="00BF0ABC" w:rsidP="00BF0ABC">
            <w:pPr>
              <w:keepNext/>
              <w:keepLines/>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INR 3.1 dB</w:t>
            </w:r>
          </w:p>
        </w:tc>
        <w:tc>
          <w:tcPr>
            <w:tcW w:w="646" w:type="pct"/>
            <w:shd w:val="clear" w:color="auto" w:fill="auto"/>
            <w:vAlign w:val="center"/>
          </w:tcPr>
          <w:p w14:paraId="6DCFEA61" w14:textId="47F481B5"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8.5</w:t>
            </w:r>
          </w:p>
        </w:tc>
        <w:tc>
          <w:tcPr>
            <w:tcW w:w="647" w:type="pct"/>
            <w:shd w:val="clear" w:color="auto" w:fill="auto"/>
            <w:vAlign w:val="center"/>
          </w:tcPr>
          <w:p w14:paraId="5C5F7017" w14:textId="48E75704" w:rsidR="00BF0ABC" w:rsidRPr="00A738B4" w:rsidRDefault="00BF0ABC" w:rsidP="00BF0ABC">
            <w:pPr>
              <w:overflowPunct/>
              <w:autoSpaceDE/>
              <w:autoSpaceDN/>
              <w:adjustRightInd/>
              <w:spacing w:before="0" w:after="0"/>
              <w:jc w:val="center"/>
              <w:textAlignment w:val="auto"/>
              <w:rPr>
                <w:color w:val="000000"/>
              </w:rPr>
            </w:pPr>
            <w:r w:rsidRPr="00A738B4">
              <w:rPr>
                <w:color w:val="000000"/>
              </w:rPr>
              <w:t>0.1</w:t>
            </w:r>
          </w:p>
        </w:tc>
        <w:tc>
          <w:tcPr>
            <w:tcW w:w="647" w:type="pct"/>
            <w:shd w:val="clear" w:color="auto" w:fill="auto"/>
            <w:vAlign w:val="center"/>
          </w:tcPr>
          <w:p w14:paraId="545C0F13" w14:textId="7DE6525A" w:rsidR="00BF0ABC" w:rsidRPr="00BF0ABC" w:rsidRDefault="00BF0ABC" w:rsidP="00BF0ABC">
            <w:pPr>
              <w:overflowPunct/>
              <w:autoSpaceDE/>
              <w:autoSpaceDN/>
              <w:adjustRightInd/>
              <w:spacing w:before="0" w:after="0"/>
              <w:jc w:val="center"/>
              <w:textAlignment w:val="auto"/>
              <w:rPr>
                <w:color w:val="000000"/>
              </w:rPr>
            </w:pPr>
            <w:r w:rsidRPr="00BF0ABC">
              <w:rPr>
                <w:color w:val="000000"/>
              </w:rPr>
              <w:t>-4.5</w:t>
            </w:r>
          </w:p>
        </w:tc>
        <w:tc>
          <w:tcPr>
            <w:tcW w:w="647" w:type="pct"/>
            <w:vAlign w:val="center"/>
          </w:tcPr>
          <w:p w14:paraId="6ABB3B3E" w14:textId="1234D9BE"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5.1</w:t>
            </w:r>
          </w:p>
        </w:tc>
        <w:tc>
          <w:tcPr>
            <w:tcW w:w="647" w:type="pct"/>
            <w:vAlign w:val="center"/>
          </w:tcPr>
          <w:p w14:paraId="2BDCB695" w14:textId="519FD9BB"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-3.2</w:t>
            </w:r>
          </w:p>
        </w:tc>
        <w:tc>
          <w:tcPr>
            <w:tcW w:w="648" w:type="pct"/>
            <w:vAlign w:val="center"/>
          </w:tcPr>
          <w:p w14:paraId="4D552BAC" w14:textId="1E5EB1D8"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-7.9</w:t>
            </w:r>
          </w:p>
        </w:tc>
      </w:tr>
      <w:tr w:rsidR="00BF0ABC" w:rsidRPr="00153F39" w14:paraId="7B621DB3" w14:textId="77777777" w:rsidTr="00BE41A9">
        <w:trPr>
          <w:trHeight w:val="53"/>
        </w:trPr>
        <w:tc>
          <w:tcPr>
            <w:tcW w:w="1118" w:type="pct"/>
            <w:shd w:val="clear" w:color="000000" w:fill="DEEAF6"/>
            <w:vAlign w:val="center"/>
            <w:hideMark/>
          </w:tcPr>
          <w:p w14:paraId="7F3F435E" w14:textId="77777777" w:rsidR="00BF0ABC" w:rsidRPr="00153F39" w:rsidRDefault="00BF0ABC" w:rsidP="00BF0ABC">
            <w:pPr>
              <w:keepNext/>
              <w:keepLines/>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INRs 7.77 and 2.29 dB</w:t>
            </w:r>
          </w:p>
        </w:tc>
        <w:tc>
          <w:tcPr>
            <w:tcW w:w="646" w:type="pct"/>
            <w:shd w:val="clear" w:color="auto" w:fill="auto"/>
            <w:vAlign w:val="center"/>
          </w:tcPr>
          <w:p w14:paraId="119D3B5D" w14:textId="0A20D566"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12.5</w:t>
            </w:r>
          </w:p>
        </w:tc>
        <w:tc>
          <w:tcPr>
            <w:tcW w:w="647" w:type="pct"/>
            <w:shd w:val="clear" w:color="auto" w:fill="auto"/>
            <w:vAlign w:val="center"/>
          </w:tcPr>
          <w:p w14:paraId="57FB073F" w14:textId="6E021449" w:rsidR="00BF0ABC" w:rsidRPr="00A738B4" w:rsidRDefault="00BF0ABC" w:rsidP="00BF0ABC">
            <w:pPr>
              <w:overflowPunct/>
              <w:autoSpaceDE/>
              <w:autoSpaceDN/>
              <w:adjustRightInd/>
              <w:spacing w:before="0" w:after="0"/>
              <w:jc w:val="center"/>
              <w:textAlignment w:val="auto"/>
              <w:rPr>
                <w:color w:val="000000"/>
              </w:rPr>
            </w:pPr>
            <w:r w:rsidRPr="00A738B4">
              <w:rPr>
                <w:color w:val="000000"/>
              </w:rPr>
              <w:t>5.0</w:t>
            </w:r>
          </w:p>
        </w:tc>
        <w:tc>
          <w:tcPr>
            <w:tcW w:w="647" w:type="pct"/>
            <w:shd w:val="clear" w:color="auto" w:fill="auto"/>
            <w:vAlign w:val="center"/>
          </w:tcPr>
          <w:p w14:paraId="5451D906" w14:textId="07F23BBD" w:rsidR="00BF0ABC" w:rsidRPr="00BF0ABC" w:rsidRDefault="00BF0ABC" w:rsidP="00BF0ABC">
            <w:pPr>
              <w:overflowPunct/>
              <w:autoSpaceDE/>
              <w:autoSpaceDN/>
              <w:adjustRightInd/>
              <w:spacing w:before="0" w:after="0"/>
              <w:jc w:val="center"/>
              <w:textAlignment w:val="auto"/>
              <w:rPr>
                <w:color w:val="000000"/>
              </w:rPr>
            </w:pPr>
            <w:r w:rsidRPr="00BF0ABC">
              <w:rPr>
                <w:color w:val="000000"/>
              </w:rPr>
              <w:t>-4.5</w:t>
            </w:r>
          </w:p>
        </w:tc>
        <w:tc>
          <w:tcPr>
            <w:tcW w:w="647" w:type="pct"/>
            <w:vAlign w:val="center"/>
          </w:tcPr>
          <w:p w14:paraId="00BFE11B" w14:textId="1091FECE"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7.7</w:t>
            </w:r>
          </w:p>
        </w:tc>
        <w:tc>
          <w:tcPr>
            <w:tcW w:w="647" w:type="pct"/>
            <w:vAlign w:val="center"/>
          </w:tcPr>
          <w:p w14:paraId="0C06A5CA" w14:textId="7C70BC7D"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1.5</w:t>
            </w:r>
          </w:p>
        </w:tc>
        <w:tc>
          <w:tcPr>
            <w:tcW w:w="648" w:type="pct"/>
            <w:vAlign w:val="center"/>
          </w:tcPr>
          <w:p w14:paraId="7612F58B" w14:textId="31D95DF9"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-7.9</w:t>
            </w:r>
          </w:p>
        </w:tc>
      </w:tr>
      <w:tr w:rsidR="00BF0ABC" w:rsidRPr="00153F39" w14:paraId="3C4CC06E" w14:textId="77777777" w:rsidTr="00BE41A9">
        <w:trPr>
          <w:trHeight w:val="53"/>
        </w:trPr>
        <w:tc>
          <w:tcPr>
            <w:tcW w:w="1118" w:type="pct"/>
            <w:shd w:val="clear" w:color="000000" w:fill="DEEAF6"/>
            <w:vAlign w:val="center"/>
          </w:tcPr>
          <w:p w14:paraId="6F8901FB" w14:textId="3B7E465B" w:rsidR="00BF0ABC" w:rsidRPr="00153F39" w:rsidRDefault="00BF0ABC" w:rsidP="00BF0ABC">
            <w:pPr>
              <w:keepNext/>
              <w:keepLines/>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INR 5.49 dB</w:t>
            </w:r>
          </w:p>
        </w:tc>
        <w:tc>
          <w:tcPr>
            <w:tcW w:w="646" w:type="pct"/>
            <w:shd w:val="clear" w:color="auto" w:fill="auto"/>
            <w:vAlign w:val="center"/>
          </w:tcPr>
          <w:p w14:paraId="761DEE52" w14:textId="28A758F6"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9.3</w:t>
            </w:r>
          </w:p>
        </w:tc>
        <w:tc>
          <w:tcPr>
            <w:tcW w:w="647" w:type="pct"/>
            <w:shd w:val="clear" w:color="auto" w:fill="auto"/>
            <w:vAlign w:val="center"/>
          </w:tcPr>
          <w:p w14:paraId="754CAE9B" w14:textId="60D11A92" w:rsidR="00BF0ABC" w:rsidRPr="00A738B4" w:rsidRDefault="00BF0ABC" w:rsidP="00BF0ABC">
            <w:pPr>
              <w:overflowPunct/>
              <w:autoSpaceDE/>
              <w:autoSpaceDN/>
              <w:adjustRightInd/>
              <w:spacing w:before="0" w:after="0"/>
              <w:jc w:val="center"/>
              <w:textAlignment w:val="auto"/>
              <w:rPr>
                <w:color w:val="000000"/>
              </w:rPr>
            </w:pPr>
            <w:r w:rsidRPr="00A738B4">
              <w:rPr>
                <w:color w:val="000000"/>
              </w:rPr>
              <w:t>1.9</w:t>
            </w:r>
          </w:p>
        </w:tc>
        <w:tc>
          <w:tcPr>
            <w:tcW w:w="647" w:type="pct"/>
            <w:shd w:val="clear" w:color="auto" w:fill="auto"/>
            <w:vAlign w:val="center"/>
          </w:tcPr>
          <w:p w14:paraId="19D36307" w14:textId="72EA6AA5" w:rsidR="00BF0ABC" w:rsidRPr="00BF0ABC" w:rsidRDefault="00BF0ABC" w:rsidP="00BF0ABC">
            <w:pPr>
              <w:overflowPunct/>
              <w:autoSpaceDE/>
              <w:autoSpaceDN/>
              <w:adjustRightInd/>
              <w:spacing w:before="0" w:after="0"/>
              <w:jc w:val="center"/>
              <w:textAlignment w:val="auto"/>
              <w:rPr>
                <w:color w:val="000000"/>
              </w:rPr>
            </w:pPr>
            <w:r w:rsidRPr="00BF0ABC">
              <w:rPr>
                <w:color w:val="000000"/>
              </w:rPr>
              <w:t>-4.5</w:t>
            </w:r>
          </w:p>
        </w:tc>
        <w:tc>
          <w:tcPr>
            <w:tcW w:w="647" w:type="pct"/>
            <w:vAlign w:val="center"/>
          </w:tcPr>
          <w:p w14:paraId="5D8ABA9D" w14:textId="4BE8E1D4"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5.4</w:t>
            </w:r>
          </w:p>
        </w:tc>
        <w:tc>
          <w:tcPr>
            <w:tcW w:w="647" w:type="pct"/>
            <w:vAlign w:val="center"/>
          </w:tcPr>
          <w:p w14:paraId="2E260648" w14:textId="0BFBF449"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-1.5</w:t>
            </w:r>
          </w:p>
        </w:tc>
        <w:tc>
          <w:tcPr>
            <w:tcW w:w="648" w:type="pct"/>
            <w:vAlign w:val="center"/>
          </w:tcPr>
          <w:p w14:paraId="03CBCB8E" w14:textId="6F7571F1"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-7.</w:t>
            </w:r>
            <w:r>
              <w:rPr>
                <w:rFonts w:eastAsia="Times New Roman"/>
                <w:color w:val="000000"/>
                <w:lang w:val="en-US"/>
              </w:rPr>
              <w:t>9</w:t>
            </w:r>
          </w:p>
        </w:tc>
      </w:tr>
      <w:tr w:rsidR="00BF0ABC" w:rsidRPr="00153F39" w14:paraId="5FF12607" w14:textId="77777777" w:rsidTr="00BE41A9">
        <w:trPr>
          <w:trHeight w:val="53"/>
        </w:trPr>
        <w:tc>
          <w:tcPr>
            <w:tcW w:w="1118" w:type="pct"/>
            <w:shd w:val="clear" w:color="000000" w:fill="DEEAF6"/>
            <w:vAlign w:val="center"/>
            <w:hideMark/>
          </w:tcPr>
          <w:p w14:paraId="7E1A4C44" w14:textId="1E959E17" w:rsidR="00BF0ABC" w:rsidRPr="00153F39" w:rsidRDefault="00BF0ABC" w:rsidP="00BF0ABC">
            <w:pPr>
              <w:keepNext/>
              <w:keepLines/>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 xml:space="preserve">INRs </w:t>
            </w:r>
            <w:r w:rsidRPr="00153F39">
              <w:rPr>
                <w:b/>
                <w:bCs/>
                <w:sz w:val="18"/>
                <w:szCs w:val="18"/>
                <w:lang w:val="en-US" w:eastAsia="ja-JP" w:bidi="hi-IN"/>
              </w:rPr>
              <w:t xml:space="preserve">11.39 </w:t>
            </w:r>
            <w:r w:rsidRPr="00153F39">
              <w:rPr>
                <w:rFonts w:eastAsia="Times New Roman"/>
                <w:b/>
                <w:bCs/>
                <w:color w:val="000000"/>
                <w:sz w:val="18"/>
                <w:szCs w:val="18"/>
                <w:lang w:val="en-US"/>
              </w:rPr>
              <w:t xml:space="preserve">and </w:t>
            </w:r>
            <w:r w:rsidRPr="00153F39">
              <w:rPr>
                <w:b/>
                <w:bCs/>
                <w:sz w:val="18"/>
                <w:szCs w:val="18"/>
                <w:lang w:val="en-US" w:eastAsia="ja-JP" w:bidi="hi-IN"/>
              </w:rPr>
              <w:t xml:space="preserve">5.45 </w:t>
            </w:r>
            <w:r w:rsidRPr="00153F39">
              <w:rPr>
                <w:rFonts w:eastAsia="Times New Roman"/>
                <w:b/>
                <w:bCs/>
                <w:color w:val="000000"/>
                <w:sz w:val="18"/>
                <w:szCs w:val="18"/>
                <w:lang w:val="en-US"/>
              </w:rPr>
              <w:t>dB</w:t>
            </w:r>
          </w:p>
        </w:tc>
        <w:tc>
          <w:tcPr>
            <w:tcW w:w="646" w:type="pct"/>
            <w:shd w:val="clear" w:color="auto" w:fill="auto"/>
            <w:vAlign w:val="center"/>
          </w:tcPr>
          <w:p w14:paraId="05132B4F" w14:textId="10CBF35F"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13.6</w:t>
            </w:r>
          </w:p>
        </w:tc>
        <w:tc>
          <w:tcPr>
            <w:tcW w:w="647" w:type="pct"/>
            <w:shd w:val="clear" w:color="auto" w:fill="auto"/>
            <w:vAlign w:val="center"/>
          </w:tcPr>
          <w:p w14:paraId="4B711937" w14:textId="50F53C2A" w:rsidR="00BF0ABC" w:rsidRPr="00A738B4" w:rsidRDefault="00BF0ABC" w:rsidP="00BF0ABC">
            <w:pPr>
              <w:overflowPunct/>
              <w:autoSpaceDE/>
              <w:autoSpaceDN/>
              <w:adjustRightInd/>
              <w:spacing w:before="0" w:after="0"/>
              <w:jc w:val="center"/>
              <w:textAlignment w:val="auto"/>
              <w:rPr>
                <w:color w:val="000000"/>
              </w:rPr>
            </w:pPr>
            <w:r w:rsidRPr="00A738B4">
              <w:rPr>
                <w:color w:val="000000"/>
              </w:rPr>
              <w:t>9.0</w:t>
            </w:r>
          </w:p>
        </w:tc>
        <w:tc>
          <w:tcPr>
            <w:tcW w:w="647" w:type="pct"/>
            <w:shd w:val="clear" w:color="auto" w:fill="auto"/>
            <w:vAlign w:val="center"/>
          </w:tcPr>
          <w:p w14:paraId="4CE13091" w14:textId="260A237F" w:rsidR="00BF0ABC" w:rsidRPr="00BF0ABC" w:rsidRDefault="00BF0ABC" w:rsidP="00BF0ABC">
            <w:pPr>
              <w:overflowPunct/>
              <w:autoSpaceDE/>
              <w:autoSpaceDN/>
              <w:adjustRightInd/>
              <w:spacing w:before="0" w:after="0"/>
              <w:jc w:val="center"/>
              <w:textAlignment w:val="auto"/>
              <w:rPr>
                <w:color w:val="000000"/>
              </w:rPr>
            </w:pPr>
            <w:r w:rsidRPr="00BF0ABC">
              <w:rPr>
                <w:color w:val="000000"/>
              </w:rPr>
              <w:t>-2.3</w:t>
            </w:r>
          </w:p>
        </w:tc>
        <w:tc>
          <w:tcPr>
            <w:tcW w:w="647" w:type="pct"/>
            <w:vAlign w:val="center"/>
          </w:tcPr>
          <w:p w14:paraId="0526764B" w14:textId="2C107D35"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6.9</w:t>
            </w:r>
          </w:p>
        </w:tc>
        <w:tc>
          <w:tcPr>
            <w:tcW w:w="647" w:type="pct"/>
            <w:vAlign w:val="center"/>
          </w:tcPr>
          <w:p w14:paraId="7BDF5476" w14:textId="5BD74526"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4.4</w:t>
            </w:r>
          </w:p>
        </w:tc>
        <w:tc>
          <w:tcPr>
            <w:tcW w:w="648" w:type="pct"/>
            <w:vAlign w:val="center"/>
          </w:tcPr>
          <w:p w14:paraId="41B826A2" w14:textId="6B93624D"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-6.6</w:t>
            </w:r>
          </w:p>
        </w:tc>
      </w:tr>
      <w:tr w:rsidR="00BF0ABC" w:rsidRPr="00153F39" w14:paraId="7FF8F66F" w14:textId="77777777" w:rsidTr="00BE41A9">
        <w:trPr>
          <w:trHeight w:val="53"/>
        </w:trPr>
        <w:tc>
          <w:tcPr>
            <w:tcW w:w="1118" w:type="pct"/>
            <w:shd w:val="clear" w:color="000000" w:fill="DEEAF6"/>
            <w:vAlign w:val="center"/>
          </w:tcPr>
          <w:p w14:paraId="414CB32F" w14:textId="765DEFD7" w:rsidR="00BF0ABC" w:rsidRPr="00153F39" w:rsidRDefault="00BF0ABC" w:rsidP="00BF0ABC">
            <w:pPr>
              <w:keepNext/>
              <w:keepLines/>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 xml:space="preserve">INR </w:t>
            </w:r>
            <w:r w:rsidRPr="00153F39">
              <w:rPr>
                <w:b/>
                <w:bCs/>
                <w:sz w:val="18"/>
                <w:szCs w:val="18"/>
                <w:lang w:val="en-US" w:eastAsia="ja-JP" w:bidi="hi-IN"/>
              </w:rPr>
              <w:t xml:space="preserve">4.84 </w:t>
            </w:r>
            <w:r w:rsidRPr="00153F39">
              <w:rPr>
                <w:rFonts w:eastAsia="Times New Roman"/>
                <w:b/>
                <w:bCs/>
                <w:color w:val="000000"/>
                <w:sz w:val="18"/>
                <w:szCs w:val="18"/>
                <w:lang w:val="en-US"/>
              </w:rPr>
              <w:t>dB</w:t>
            </w:r>
          </w:p>
        </w:tc>
        <w:tc>
          <w:tcPr>
            <w:tcW w:w="646" w:type="pct"/>
            <w:shd w:val="clear" w:color="auto" w:fill="auto"/>
            <w:vAlign w:val="center"/>
          </w:tcPr>
          <w:p w14:paraId="56F1E991" w14:textId="7B44308A"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8.0</w:t>
            </w:r>
          </w:p>
        </w:tc>
        <w:tc>
          <w:tcPr>
            <w:tcW w:w="647" w:type="pct"/>
            <w:shd w:val="clear" w:color="auto" w:fill="auto"/>
            <w:vAlign w:val="center"/>
          </w:tcPr>
          <w:p w14:paraId="199A4E46" w14:textId="6B11EB06" w:rsidR="00BF0ABC" w:rsidRPr="00A738B4" w:rsidRDefault="00BF0ABC" w:rsidP="00BF0ABC">
            <w:pPr>
              <w:overflowPunct/>
              <w:autoSpaceDE/>
              <w:autoSpaceDN/>
              <w:adjustRightInd/>
              <w:spacing w:before="0" w:after="0"/>
              <w:jc w:val="center"/>
              <w:textAlignment w:val="auto"/>
              <w:rPr>
                <w:color w:val="000000"/>
              </w:rPr>
            </w:pPr>
            <w:r w:rsidRPr="00A738B4">
              <w:rPr>
                <w:color w:val="000000"/>
              </w:rPr>
              <w:t>2.0</w:t>
            </w:r>
          </w:p>
        </w:tc>
        <w:tc>
          <w:tcPr>
            <w:tcW w:w="647" w:type="pct"/>
            <w:shd w:val="clear" w:color="auto" w:fill="auto"/>
            <w:vAlign w:val="center"/>
          </w:tcPr>
          <w:p w14:paraId="4FB98ACD" w14:textId="6E0073CF" w:rsidR="00BF0ABC" w:rsidRPr="00BF0ABC" w:rsidRDefault="00BF0ABC" w:rsidP="00BF0ABC">
            <w:pPr>
              <w:overflowPunct/>
              <w:autoSpaceDE/>
              <w:autoSpaceDN/>
              <w:adjustRightInd/>
              <w:spacing w:before="0" w:after="0"/>
              <w:jc w:val="center"/>
              <w:textAlignment w:val="auto"/>
              <w:rPr>
                <w:color w:val="000000"/>
              </w:rPr>
            </w:pPr>
            <w:r w:rsidRPr="00BF0ABC">
              <w:rPr>
                <w:color w:val="000000"/>
              </w:rPr>
              <w:t>-2.3</w:t>
            </w:r>
          </w:p>
        </w:tc>
        <w:tc>
          <w:tcPr>
            <w:tcW w:w="647" w:type="pct"/>
            <w:vAlign w:val="center"/>
          </w:tcPr>
          <w:p w14:paraId="7C7E4357" w14:textId="0FA02B41"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4.2</w:t>
            </w:r>
          </w:p>
        </w:tc>
        <w:tc>
          <w:tcPr>
            <w:tcW w:w="647" w:type="pct"/>
            <w:vAlign w:val="center"/>
          </w:tcPr>
          <w:p w14:paraId="45BE894B" w14:textId="6C849838"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-2.3</w:t>
            </w:r>
          </w:p>
        </w:tc>
        <w:tc>
          <w:tcPr>
            <w:tcW w:w="648" w:type="pct"/>
            <w:vAlign w:val="center"/>
          </w:tcPr>
          <w:p w14:paraId="39A5D0EC" w14:textId="102F13B2"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-6.6</w:t>
            </w:r>
          </w:p>
        </w:tc>
      </w:tr>
      <w:tr w:rsidR="00BF0ABC" w:rsidRPr="009D1AD3" w14:paraId="6A11B081" w14:textId="77777777" w:rsidTr="00BE41A9">
        <w:trPr>
          <w:trHeight w:val="53"/>
        </w:trPr>
        <w:tc>
          <w:tcPr>
            <w:tcW w:w="1118" w:type="pct"/>
            <w:shd w:val="clear" w:color="000000" w:fill="DEEAF6"/>
            <w:vAlign w:val="center"/>
          </w:tcPr>
          <w:p w14:paraId="0D1309D2" w14:textId="6936CDBA" w:rsidR="00BF0ABC" w:rsidRPr="00153F39" w:rsidRDefault="00BF0ABC" w:rsidP="00BF0ABC">
            <w:pPr>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 xml:space="preserve">INR </w:t>
            </w:r>
            <w:r w:rsidRPr="00153F39">
              <w:rPr>
                <w:b/>
                <w:bCs/>
                <w:sz w:val="18"/>
                <w:szCs w:val="18"/>
                <w:lang w:val="en-US" w:eastAsia="ja-JP" w:bidi="hi-IN"/>
              </w:rPr>
              <w:t xml:space="preserve">7.58 </w:t>
            </w:r>
            <w:r w:rsidRPr="00153F39">
              <w:rPr>
                <w:rFonts w:eastAsia="Times New Roman"/>
                <w:b/>
                <w:bCs/>
                <w:color w:val="000000"/>
                <w:sz w:val="18"/>
                <w:szCs w:val="18"/>
                <w:lang w:val="en-US"/>
              </w:rPr>
              <w:t>dB</w:t>
            </w:r>
          </w:p>
        </w:tc>
        <w:tc>
          <w:tcPr>
            <w:tcW w:w="646" w:type="pct"/>
            <w:shd w:val="clear" w:color="auto" w:fill="auto"/>
            <w:vAlign w:val="center"/>
          </w:tcPr>
          <w:p w14:paraId="12FACC30" w14:textId="020724B5"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8.8</w:t>
            </w:r>
          </w:p>
        </w:tc>
        <w:tc>
          <w:tcPr>
            <w:tcW w:w="647" w:type="pct"/>
            <w:shd w:val="clear" w:color="auto" w:fill="auto"/>
            <w:vAlign w:val="center"/>
          </w:tcPr>
          <w:p w14:paraId="3A77F945" w14:textId="2972483B" w:rsidR="00BF0ABC" w:rsidRPr="00A738B4" w:rsidRDefault="00BF0ABC" w:rsidP="00BF0ABC">
            <w:pPr>
              <w:overflowPunct/>
              <w:autoSpaceDE/>
              <w:autoSpaceDN/>
              <w:adjustRightInd/>
              <w:spacing w:before="0" w:after="0"/>
              <w:jc w:val="center"/>
              <w:textAlignment w:val="auto"/>
              <w:rPr>
                <w:color w:val="000000"/>
              </w:rPr>
            </w:pPr>
            <w:r w:rsidRPr="00A738B4">
              <w:rPr>
                <w:color w:val="000000"/>
              </w:rPr>
              <w:t>3.4</w:t>
            </w:r>
          </w:p>
        </w:tc>
        <w:tc>
          <w:tcPr>
            <w:tcW w:w="647" w:type="pct"/>
            <w:shd w:val="clear" w:color="auto" w:fill="auto"/>
            <w:vAlign w:val="center"/>
          </w:tcPr>
          <w:p w14:paraId="27A2AFDF" w14:textId="2267C0A4" w:rsidR="00BF0ABC" w:rsidRPr="00BF0ABC" w:rsidRDefault="00BF0ABC" w:rsidP="00BF0ABC">
            <w:pPr>
              <w:overflowPunct/>
              <w:autoSpaceDE/>
              <w:autoSpaceDN/>
              <w:adjustRightInd/>
              <w:spacing w:before="0" w:after="0"/>
              <w:jc w:val="center"/>
              <w:textAlignment w:val="auto"/>
              <w:rPr>
                <w:color w:val="000000"/>
              </w:rPr>
            </w:pPr>
            <w:r w:rsidRPr="00BF0ABC">
              <w:rPr>
                <w:color w:val="000000"/>
              </w:rPr>
              <w:t>-2.3</w:t>
            </w:r>
          </w:p>
        </w:tc>
        <w:tc>
          <w:tcPr>
            <w:tcW w:w="647" w:type="pct"/>
            <w:vAlign w:val="center"/>
          </w:tcPr>
          <w:p w14:paraId="23B21B7E" w14:textId="0EA81DA8"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4.4</w:t>
            </w:r>
          </w:p>
        </w:tc>
        <w:tc>
          <w:tcPr>
            <w:tcW w:w="647" w:type="pct"/>
            <w:vAlign w:val="center"/>
          </w:tcPr>
          <w:p w14:paraId="4F6DFD2E" w14:textId="35D09F3F"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-0.4</w:t>
            </w:r>
          </w:p>
        </w:tc>
        <w:tc>
          <w:tcPr>
            <w:tcW w:w="648" w:type="pct"/>
            <w:vAlign w:val="center"/>
          </w:tcPr>
          <w:p w14:paraId="4996AF58" w14:textId="7913408B"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-6.6</w:t>
            </w:r>
          </w:p>
        </w:tc>
      </w:tr>
    </w:tbl>
    <w:p w14:paraId="0AF13D83" w14:textId="607A1BAB" w:rsidR="00972462" w:rsidRPr="009D75B5" w:rsidRDefault="00972462" w:rsidP="00972462">
      <w:pPr>
        <w:rPr>
          <w:lang w:eastAsia="ja-JP" w:bidi="hi-IN"/>
        </w:rPr>
      </w:pPr>
      <w:r w:rsidRPr="009D75B5">
        <w:rPr>
          <w:lang w:eastAsia="ja-JP" w:bidi="hi-IN"/>
        </w:rPr>
        <w:t xml:space="preserve">From this table we can observe that </w:t>
      </w:r>
      <w:r w:rsidR="006F4219" w:rsidRPr="009D75B5">
        <w:rPr>
          <w:lang w:eastAsia="ja-JP" w:bidi="hi-IN"/>
        </w:rPr>
        <w:t>there is no impact</w:t>
      </w:r>
      <w:r w:rsidR="001B74AA" w:rsidRPr="009D75B5">
        <w:rPr>
          <w:lang w:eastAsia="ja-JP" w:bidi="hi-IN"/>
        </w:rPr>
        <w:t xml:space="preserve"> o</w:t>
      </w:r>
      <w:r w:rsidR="00FC38FC">
        <w:rPr>
          <w:lang w:eastAsia="ja-JP" w:bidi="hi-IN"/>
        </w:rPr>
        <w:t>f</w:t>
      </w:r>
      <w:r w:rsidR="001B74AA" w:rsidRPr="009D75B5">
        <w:rPr>
          <w:lang w:eastAsia="ja-JP" w:bidi="hi-IN"/>
        </w:rPr>
        <w:t xml:space="preserve"> PBCH decoding</w:t>
      </w:r>
      <w:r w:rsidR="006F4219" w:rsidRPr="009D75B5">
        <w:rPr>
          <w:lang w:eastAsia="ja-JP" w:bidi="hi-IN"/>
        </w:rPr>
        <w:t xml:space="preserve"> on PDSCH </w:t>
      </w:r>
      <w:r w:rsidR="001B74AA" w:rsidRPr="009D75B5">
        <w:rPr>
          <w:lang w:eastAsia="ja-JP" w:bidi="hi-IN"/>
        </w:rPr>
        <w:t xml:space="preserve">performance for different SSB mapping </w:t>
      </w:r>
      <w:r w:rsidR="00D24AD8" w:rsidRPr="009D75B5">
        <w:rPr>
          <w:lang w:eastAsia="ja-JP" w:bidi="hi-IN"/>
        </w:rPr>
        <w:t>configurations</w:t>
      </w:r>
      <w:r w:rsidR="001B74AA" w:rsidRPr="009D75B5">
        <w:rPr>
          <w:lang w:eastAsia="ja-JP" w:bidi="hi-IN"/>
        </w:rPr>
        <w:t>.</w:t>
      </w:r>
      <w:r w:rsidR="00D24AD8" w:rsidRPr="009D75B5">
        <w:rPr>
          <w:lang w:eastAsia="ja-JP" w:bidi="hi-IN"/>
        </w:rPr>
        <w:t xml:space="preserve"> Therefore, we can consider different </w:t>
      </w:r>
      <w:r w:rsidR="005E4BA9" w:rsidRPr="009D75B5">
        <w:rPr>
          <w:lang w:eastAsia="ja-JP" w:bidi="hi-IN"/>
        </w:rPr>
        <w:t>SSB configurations for different deployment scenarios to cover</w:t>
      </w:r>
      <w:r w:rsidR="006E4F8F" w:rsidRPr="009D75B5">
        <w:rPr>
          <w:lang w:eastAsia="ja-JP" w:bidi="hi-IN"/>
        </w:rPr>
        <w:t xml:space="preserve"> different cases</w:t>
      </w:r>
      <w:r w:rsidR="009D75B5" w:rsidRPr="009D75B5">
        <w:rPr>
          <w:lang w:eastAsia="ja-JP" w:bidi="hi-IN"/>
        </w:rPr>
        <w:t xml:space="preserve"> in the requirements.</w:t>
      </w:r>
    </w:p>
    <w:p w14:paraId="31A83A47" w14:textId="21195B7E" w:rsidR="008A0E8C" w:rsidRPr="00F351D6" w:rsidRDefault="00972462" w:rsidP="00972462">
      <w:pPr>
        <w:tabs>
          <w:tab w:val="left" w:pos="1276"/>
        </w:tabs>
        <w:ind w:left="1276" w:hanging="1276"/>
        <w:jc w:val="both"/>
        <w:rPr>
          <w:b/>
        </w:rPr>
      </w:pPr>
      <w:bookmarkStart w:id="7" w:name="_Hlk92712696"/>
      <w:r w:rsidRPr="00F351D6">
        <w:rPr>
          <w:b/>
        </w:rPr>
        <w:t xml:space="preserve">Proposal </w:t>
      </w:r>
      <w:r w:rsidR="008A0E8C" w:rsidRPr="00F351D6">
        <w:rPr>
          <w:b/>
        </w:rPr>
        <w:t>2</w:t>
      </w:r>
      <w:r w:rsidRPr="00F351D6">
        <w:rPr>
          <w:b/>
        </w:rPr>
        <w:t>:</w:t>
      </w:r>
      <w:r w:rsidRPr="00F351D6">
        <w:rPr>
          <w:b/>
        </w:rPr>
        <w:tab/>
      </w:r>
      <w:r w:rsidR="008A0E8C" w:rsidRPr="00F351D6">
        <w:rPr>
          <w:b/>
        </w:rPr>
        <w:t>Use different SSB configuration assumptions for different deployment scenarios</w:t>
      </w:r>
      <w:r w:rsidR="00EA286F" w:rsidRPr="00F351D6">
        <w:rPr>
          <w:b/>
        </w:rPr>
        <w:t xml:space="preserve">: overlapping for homogeneous and </w:t>
      </w:r>
      <w:r w:rsidR="00F351D6" w:rsidRPr="00F351D6">
        <w:rPr>
          <w:b/>
        </w:rPr>
        <w:t>non-overlapping for heterogeneous or vice versa.</w:t>
      </w:r>
    </w:p>
    <w:bookmarkEnd w:id="7"/>
    <w:p w14:paraId="7EBDA789" w14:textId="38DC7A74" w:rsidR="00F10DE3" w:rsidRDefault="00F10DE3" w:rsidP="00F10DE3">
      <w:pPr>
        <w:pStyle w:val="Heading2"/>
      </w:pPr>
      <w:r>
        <w:t>Interference modelling</w:t>
      </w:r>
    </w:p>
    <w:p w14:paraId="4CD135D2" w14:textId="77777777" w:rsidR="00F10DE3" w:rsidRDefault="00F10DE3" w:rsidP="00F10DE3">
      <w:pPr>
        <w:rPr>
          <w:lang w:eastAsia="ja-JP" w:bidi="hi-IN"/>
        </w:rPr>
      </w:pPr>
      <w:r>
        <w:rPr>
          <w:lang w:eastAsia="ja-JP" w:bidi="hi-IN"/>
        </w:rPr>
        <w:t>In the previous meeting the following agreements were reached on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0DE3" w14:paraId="4A01CB6F" w14:textId="77777777" w:rsidTr="0097575E">
        <w:tc>
          <w:tcPr>
            <w:tcW w:w="9855" w:type="dxa"/>
            <w:shd w:val="clear" w:color="auto" w:fill="auto"/>
          </w:tcPr>
          <w:p w14:paraId="31487D46" w14:textId="77777777" w:rsidR="00BB0698" w:rsidRPr="00BB0698" w:rsidRDefault="00BB0698" w:rsidP="00CD5FFC">
            <w:pPr>
              <w:pStyle w:val="ListParagraph"/>
              <w:numPr>
                <w:ilvl w:val="0"/>
                <w:numId w:val="8"/>
              </w:numPr>
              <w:rPr>
                <w:rFonts w:ascii="Times New Roman" w:eastAsia="SimSun" w:hAnsi="Times New Roman"/>
                <w:i/>
                <w:sz w:val="20"/>
                <w:szCs w:val="20"/>
              </w:rPr>
            </w:pPr>
            <w:r w:rsidRPr="00BB0698">
              <w:rPr>
                <w:rFonts w:ascii="Times New Roman" w:eastAsia="SimSun" w:hAnsi="Times New Roman"/>
                <w:i/>
                <w:sz w:val="20"/>
                <w:szCs w:val="20"/>
              </w:rPr>
              <w:t>INR values for Homogeneous deployment assumptions</w:t>
            </w:r>
          </w:p>
          <w:p w14:paraId="4D1FC79F" w14:textId="77777777" w:rsidR="000E14DA" w:rsidRPr="000E14DA" w:rsidRDefault="000E14DA" w:rsidP="00CD5FFC">
            <w:pPr>
              <w:numPr>
                <w:ilvl w:val="1"/>
                <w:numId w:val="8"/>
              </w:numPr>
              <w:spacing w:before="60" w:after="60" w:line="280" w:lineRule="atLeast"/>
              <w:jc w:val="both"/>
              <w:rPr>
                <w:i/>
                <w:lang w:val="en-US"/>
              </w:rPr>
            </w:pPr>
            <w:r w:rsidRPr="000E14DA">
              <w:rPr>
                <w:i/>
                <w:lang w:val="en-US"/>
              </w:rPr>
              <w:t>Further discuss the following options for PDSCH requirements definition for synchronous network</w:t>
            </w:r>
          </w:p>
          <w:p w14:paraId="5739FF1E" w14:textId="77777777" w:rsidR="000E14DA" w:rsidRPr="000E14DA" w:rsidRDefault="000E14DA" w:rsidP="00CD5FFC">
            <w:pPr>
              <w:numPr>
                <w:ilvl w:val="2"/>
                <w:numId w:val="8"/>
              </w:numPr>
              <w:spacing w:before="60" w:after="60" w:line="280" w:lineRule="atLeast"/>
              <w:jc w:val="both"/>
              <w:rPr>
                <w:i/>
                <w:lang w:val="en-US"/>
              </w:rPr>
            </w:pPr>
            <w:r w:rsidRPr="000E14DA">
              <w:rPr>
                <w:i/>
                <w:lang w:val="en-US"/>
              </w:rPr>
              <w:t>Option 1: INRs 7.77 and 2.29 dB in case of 2 interference cells and INR 5.49 dB in case of 1 interference cell</w:t>
            </w:r>
          </w:p>
          <w:p w14:paraId="66FD125D" w14:textId="77777777" w:rsidR="000E14DA" w:rsidRPr="000E14DA" w:rsidRDefault="000E14DA" w:rsidP="00CD5FFC">
            <w:pPr>
              <w:numPr>
                <w:ilvl w:val="2"/>
                <w:numId w:val="8"/>
              </w:numPr>
              <w:spacing w:before="60" w:after="60" w:line="280" w:lineRule="atLeast"/>
              <w:jc w:val="both"/>
              <w:rPr>
                <w:i/>
                <w:lang w:val="en-US"/>
              </w:rPr>
            </w:pPr>
            <w:r w:rsidRPr="000E14DA">
              <w:rPr>
                <w:i/>
                <w:lang w:val="en-US"/>
              </w:rPr>
              <w:t>Option 2: INRs 5.43 and -1.50 dB in case of 2 interference cells and INR 3.1 dB in case of 1 interference cell</w:t>
            </w:r>
          </w:p>
          <w:p w14:paraId="15B66C47" w14:textId="77777777" w:rsidR="000E14DA" w:rsidRPr="000E14DA" w:rsidRDefault="000E14DA" w:rsidP="00CD5FFC">
            <w:pPr>
              <w:numPr>
                <w:ilvl w:val="1"/>
                <w:numId w:val="8"/>
              </w:numPr>
              <w:spacing w:before="60" w:after="60" w:line="280" w:lineRule="atLeast"/>
              <w:jc w:val="both"/>
              <w:rPr>
                <w:i/>
                <w:lang w:val="en-US"/>
              </w:rPr>
            </w:pPr>
            <w:r w:rsidRPr="000E14DA">
              <w:rPr>
                <w:i/>
                <w:lang w:val="en-US"/>
              </w:rPr>
              <w:t>FFS assumptions for asynchronous network</w:t>
            </w:r>
          </w:p>
          <w:p w14:paraId="177ED4EF" w14:textId="3382B7D0" w:rsidR="00BB0698" w:rsidRDefault="003A3A78" w:rsidP="00CD5FFC">
            <w:pPr>
              <w:numPr>
                <w:ilvl w:val="0"/>
                <w:numId w:val="8"/>
              </w:numPr>
              <w:tabs>
                <w:tab w:val="num" w:pos="2880"/>
              </w:tabs>
              <w:spacing w:before="60" w:after="60" w:line="280" w:lineRule="atLeast"/>
              <w:jc w:val="both"/>
              <w:rPr>
                <w:i/>
                <w:lang w:val="en-US"/>
              </w:rPr>
            </w:pPr>
            <w:r w:rsidRPr="003A3A78">
              <w:rPr>
                <w:i/>
                <w:lang w:val="en-US"/>
              </w:rPr>
              <w:t xml:space="preserve">INR values for </w:t>
            </w:r>
            <w:proofErr w:type="spellStart"/>
            <w:r w:rsidRPr="003A3A78">
              <w:rPr>
                <w:i/>
                <w:lang w:val="en-US"/>
              </w:rPr>
              <w:t>HetNet</w:t>
            </w:r>
            <w:proofErr w:type="spellEnd"/>
            <w:r w:rsidRPr="003A3A78">
              <w:rPr>
                <w:i/>
                <w:lang w:val="en-US"/>
              </w:rPr>
              <w:t xml:space="preserve"> deployment assumptions</w:t>
            </w:r>
          </w:p>
          <w:p w14:paraId="7389C0E0" w14:textId="77777777" w:rsidR="00A9181D" w:rsidRPr="00A9181D" w:rsidRDefault="00A9181D" w:rsidP="00CD5FFC">
            <w:pPr>
              <w:numPr>
                <w:ilvl w:val="1"/>
                <w:numId w:val="8"/>
              </w:numPr>
              <w:spacing w:before="60" w:after="60" w:line="280" w:lineRule="atLeast"/>
              <w:jc w:val="both"/>
              <w:rPr>
                <w:i/>
                <w:lang w:val="en-US"/>
              </w:rPr>
            </w:pPr>
            <w:r w:rsidRPr="00A9181D">
              <w:rPr>
                <w:i/>
                <w:lang w:val="en-US"/>
              </w:rPr>
              <w:t>Baseline option: INRs 11.39 and 5.45 dB in case of 2 interference cells and INR 4.84 dB in case of 1 interference cell.</w:t>
            </w:r>
          </w:p>
          <w:p w14:paraId="06B93928" w14:textId="77777777" w:rsidR="00A9181D" w:rsidRPr="00A9181D" w:rsidRDefault="00A9181D" w:rsidP="00CD5FFC">
            <w:pPr>
              <w:numPr>
                <w:ilvl w:val="1"/>
                <w:numId w:val="8"/>
              </w:numPr>
              <w:spacing w:before="60" w:after="60" w:line="280" w:lineRule="atLeast"/>
              <w:jc w:val="both"/>
              <w:rPr>
                <w:i/>
                <w:lang w:val="en-US"/>
              </w:rPr>
            </w:pPr>
            <w:r w:rsidRPr="00A9181D">
              <w:rPr>
                <w:i/>
                <w:lang w:val="en-US"/>
              </w:rPr>
              <w:t>Baseline option can be updated in case technical issue will be observed</w:t>
            </w:r>
          </w:p>
          <w:p w14:paraId="04F46875" w14:textId="77777777" w:rsidR="009A4658" w:rsidRPr="009A4658" w:rsidRDefault="009A4658" w:rsidP="00CD5FFC">
            <w:pPr>
              <w:numPr>
                <w:ilvl w:val="0"/>
                <w:numId w:val="8"/>
              </w:numPr>
              <w:spacing w:before="60" w:after="60" w:line="280" w:lineRule="atLeast"/>
              <w:jc w:val="both"/>
              <w:rPr>
                <w:i/>
                <w:lang w:val="en-US"/>
              </w:rPr>
            </w:pPr>
            <w:r w:rsidRPr="009A4658">
              <w:rPr>
                <w:i/>
                <w:lang w:val="en-US"/>
              </w:rPr>
              <w:t>Number of explicitly modeled interference cells</w:t>
            </w:r>
          </w:p>
          <w:p w14:paraId="77CE30F8" w14:textId="77777777" w:rsidR="005A6D85" w:rsidRPr="005A6D85" w:rsidRDefault="005A6D85" w:rsidP="00CD5FFC">
            <w:pPr>
              <w:numPr>
                <w:ilvl w:val="1"/>
                <w:numId w:val="8"/>
              </w:numPr>
              <w:spacing w:before="60" w:after="60" w:line="280" w:lineRule="atLeast"/>
              <w:jc w:val="both"/>
              <w:rPr>
                <w:i/>
                <w:lang w:val="en-US"/>
              </w:rPr>
            </w:pPr>
            <w:r w:rsidRPr="005A6D85">
              <w:rPr>
                <w:i/>
                <w:lang w:val="en-US"/>
              </w:rPr>
              <w:t>Option 1: 1 interference cell for all tests</w:t>
            </w:r>
          </w:p>
          <w:p w14:paraId="3C398AF0" w14:textId="77777777" w:rsidR="005A6D85" w:rsidRPr="005A6D85" w:rsidRDefault="005A6D85" w:rsidP="00CD5FFC">
            <w:pPr>
              <w:numPr>
                <w:ilvl w:val="1"/>
                <w:numId w:val="8"/>
              </w:numPr>
              <w:spacing w:before="60" w:after="60" w:line="280" w:lineRule="atLeast"/>
              <w:jc w:val="both"/>
              <w:rPr>
                <w:i/>
                <w:lang w:val="en-US"/>
              </w:rPr>
            </w:pPr>
            <w:r w:rsidRPr="005A6D85">
              <w:rPr>
                <w:i/>
                <w:lang w:val="en-US"/>
              </w:rPr>
              <w:t>Option 2: 2 interference cells for all tests</w:t>
            </w:r>
          </w:p>
          <w:p w14:paraId="0693E1F2" w14:textId="77777777" w:rsidR="005A6D85" w:rsidRPr="005A6D85" w:rsidRDefault="005A6D85" w:rsidP="00CD5FFC">
            <w:pPr>
              <w:numPr>
                <w:ilvl w:val="1"/>
                <w:numId w:val="8"/>
              </w:numPr>
              <w:spacing w:before="60" w:after="60" w:line="280" w:lineRule="atLeast"/>
              <w:jc w:val="both"/>
              <w:rPr>
                <w:i/>
                <w:lang w:val="en-US"/>
              </w:rPr>
            </w:pPr>
            <w:r w:rsidRPr="005A6D85">
              <w:rPr>
                <w:i/>
                <w:lang w:val="en-US"/>
              </w:rPr>
              <w:t>Option 3: Use different assumptions for different deployment scenarios:</w:t>
            </w:r>
          </w:p>
          <w:p w14:paraId="724FC2B3" w14:textId="77777777" w:rsidR="005A6D85" w:rsidRPr="005A6D85" w:rsidRDefault="005A6D85" w:rsidP="00CD5FFC">
            <w:pPr>
              <w:numPr>
                <w:ilvl w:val="2"/>
                <w:numId w:val="8"/>
              </w:numPr>
              <w:spacing w:before="60" w:after="60" w:line="280" w:lineRule="atLeast"/>
              <w:jc w:val="both"/>
              <w:rPr>
                <w:i/>
                <w:lang w:val="en-US"/>
              </w:rPr>
            </w:pPr>
            <w:r w:rsidRPr="005A6D85">
              <w:rPr>
                <w:i/>
                <w:lang w:val="en-US"/>
              </w:rPr>
              <w:t>Option 3A: 2 interference cell for homogeneous deployment assumptions and 1 interference for heterogeneous deployment assumptions</w:t>
            </w:r>
          </w:p>
          <w:p w14:paraId="78ED394C" w14:textId="77777777" w:rsidR="005A6D85" w:rsidRPr="005A6D85" w:rsidRDefault="005A6D85" w:rsidP="00CD5FFC">
            <w:pPr>
              <w:numPr>
                <w:ilvl w:val="2"/>
                <w:numId w:val="8"/>
              </w:numPr>
              <w:spacing w:before="60" w:after="60" w:line="280" w:lineRule="atLeast"/>
              <w:jc w:val="both"/>
              <w:rPr>
                <w:i/>
                <w:lang w:val="en-US"/>
              </w:rPr>
            </w:pPr>
            <w:r w:rsidRPr="005A6D85">
              <w:rPr>
                <w:i/>
                <w:lang w:val="en-US"/>
              </w:rPr>
              <w:t>Option 3B: 1 interference cell for homogeneous deployment assumptions and 2 interference for heterogeneous deployment assumptions</w:t>
            </w:r>
          </w:p>
          <w:p w14:paraId="6082D7B0" w14:textId="77777777" w:rsidR="00C40F04" w:rsidRPr="00C40F04" w:rsidRDefault="00C40F04" w:rsidP="00CD5FFC">
            <w:pPr>
              <w:pStyle w:val="ListParagraph"/>
              <w:numPr>
                <w:ilvl w:val="0"/>
                <w:numId w:val="8"/>
              </w:numPr>
              <w:rPr>
                <w:rFonts w:ascii="Times New Roman" w:eastAsia="SimSun" w:hAnsi="Times New Roman"/>
                <w:i/>
                <w:sz w:val="20"/>
                <w:szCs w:val="20"/>
              </w:rPr>
            </w:pPr>
            <w:r w:rsidRPr="00C40F04">
              <w:rPr>
                <w:rFonts w:ascii="Times New Roman" w:eastAsia="SimSun" w:hAnsi="Times New Roman"/>
                <w:i/>
                <w:sz w:val="20"/>
                <w:szCs w:val="20"/>
              </w:rPr>
              <w:t>Time and frequency offsets for synchronized network</w:t>
            </w:r>
          </w:p>
          <w:p w14:paraId="3A0A8D2F" w14:textId="77777777" w:rsidR="00CD5FFC" w:rsidRPr="00CD5FFC" w:rsidRDefault="00CD5FFC" w:rsidP="00CD5FFC">
            <w:pPr>
              <w:numPr>
                <w:ilvl w:val="1"/>
                <w:numId w:val="8"/>
              </w:numPr>
              <w:spacing w:before="60" w:after="60" w:line="280" w:lineRule="atLeast"/>
              <w:jc w:val="both"/>
              <w:rPr>
                <w:i/>
                <w:lang w:val="en-US"/>
              </w:rPr>
            </w:pPr>
            <w:r w:rsidRPr="00CD5FFC">
              <w:rPr>
                <w:i/>
                <w:lang w:val="en-US"/>
              </w:rPr>
              <w:t>FDD 15 kHz</w:t>
            </w:r>
          </w:p>
          <w:p w14:paraId="41D704F6" w14:textId="77777777" w:rsidR="00CD5FFC" w:rsidRPr="00CD5FFC" w:rsidRDefault="00CD5FFC" w:rsidP="00CD5FFC">
            <w:pPr>
              <w:numPr>
                <w:ilvl w:val="2"/>
                <w:numId w:val="8"/>
              </w:numPr>
              <w:spacing w:before="60" w:after="60" w:line="280" w:lineRule="atLeast"/>
              <w:jc w:val="both"/>
              <w:rPr>
                <w:i/>
                <w:lang w:val="en-US"/>
              </w:rPr>
            </w:pPr>
            <w:r w:rsidRPr="00CD5FFC">
              <w:rPr>
                <w:i/>
                <w:lang w:val="en-US"/>
              </w:rPr>
              <w:t>Time offset: The serving cell is 3 us for interfering cell 1 and -1 us for interfering cell 2 (in case modeled)</w:t>
            </w:r>
          </w:p>
          <w:p w14:paraId="70E636BE" w14:textId="77777777" w:rsidR="00CD5FFC" w:rsidRPr="00CD5FFC" w:rsidRDefault="00CD5FFC" w:rsidP="00CD5FFC">
            <w:pPr>
              <w:numPr>
                <w:ilvl w:val="2"/>
                <w:numId w:val="8"/>
              </w:numPr>
              <w:spacing w:before="60" w:after="60" w:line="280" w:lineRule="atLeast"/>
              <w:jc w:val="both"/>
              <w:rPr>
                <w:i/>
                <w:lang w:val="en-US"/>
              </w:rPr>
            </w:pPr>
            <w:r w:rsidRPr="00CD5FFC">
              <w:rPr>
                <w:i/>
                <w:lang w:val="en-US"/>
              </w:rPr>
              <w:t>Frequency shift: The serving cell is 300 Hz for interfering cell 1 and -100 Hz for interfering cell 2 (in case modeled)</w:t>
            </w:r>
          </w:p>
          <w:p w14:paraId="4ACF0E02" w14:textId="77777777" w:rsidR="00CD5FFC" w:rsidRPr="00CD5FFC" w:rsidRDefault="00CD5FFC" w:rsidP="00CD5FFC">
            <w:pPr>
              <w:numPr>
                <w:ilvl w:val="1"/>
                <w:numId w:val="8"/>
              </w:numPr>
              <w:spacing w:before="60" w:after="60" w:line="280" w:lineRule="atLeast"/>
              <w:jc w:val="both"/>
              <w:rPr>
                <w:i/>
                <w:lang w:val="en-US"/>
              </w:rPr>
            </w:pPr>
            <w:r w:rsidRPr="00CD5FFC">
              <w:rPr>
                <w:i/>
                <w:lang w:val="en-US"/>
              </w:rPr>
              <w:t>TDD 30 kHz</w:t>
            </w:r>
          </w:p>
          <w:p w14:paraId="04594DA7" w14:textId="77777777" w:rsidR="00CD5FFC" w:rsidRPr="00CD5FFC" w:rsidRDefault="00CD5FFC" w:rsidP="00CD5FFC">
            <w:pPr>
              <w:numPr>
                <w:ilvl w:val="2"/>
                <w:numId w:val="8"/>
              </w:numPr>
              <w:spacing w:before="60" w:after="60" w:line="280" w:lineRule="atLeast"/>
              <w:jc w:val="both"/>
              <w:rPr>
                <w:i/>
                <w:lang w:val="en-US"/>
              </w:rPr>
            </w:pPr>
            <w:r w:rsidRPr="00CD5FFC">
              <w:rPr>
                <w:i/>
                <w:lang w:val="en-US"/>
              </w:rPr>
              <w:t xml:space="preserve">Time offset: </w:t>
            </w:r>
          </w:p>
          <w:p w14:paraId="7104BADC" w14:textId="77777777" w:rsidR="00CD5FFC" w:rsidRPr="00CD5FFC" w:rsidRDefault="00CD5FFC" w:rsidP="00CD5FFC">
            <w:pPr>
              <w:numPr>
                <w:ilvl w:val="3"/>
                <w:numId w:val="8"/>
              </w:numPr>
              <w:spacing w:before="60" w:after="60" w:line="280" w:lineRule="atLeast"/>
              <w:jc w:val="both"/>
              <w:rPr>
                <w:i/>
                <w:lang w:val="en-US"/>
              </w:rPr>
            </w:pPr>
            <w:r w:rsidRPr="00CD5FFC">
              <w:rPr>
                <w:i/>
                <w:lang w:val="en-US"/>
              </w:rPr>
              <w:lastRenderedPageBreak/>
              <w:t>Option 1: The serving cell is 3 us for interfering cell 1 and -1 us for interfering cell 2 (in case modeled)</w:t>
            </w:r>
          </w:p>
          <w:p w14:paraId="5D8176CB" w14:textId="77777777" w:rsidR="00CD5FFC" w:rsidRPr="00CD5FFC" w:rsidRDefault="00CD5FFC" w:rsidP="00CD5FFC">
            <w:pPr>
              <w:numPr>
                <w:ilvl w:val="3"/>
                <w:numId w:val="8"/>
              </w:numPr>
              <w:spacing w:before="60" w:after="60" w:line="280" w:lineRule="atLeast"/>
              <w:jc w:val="both"/>
              <w:rPr>
                <w:i/>
                <w:lang w:val="en-US"/>
              </w:rPr>
            </w:pPr>
            <w:r w:rsidRPr="00CD5FFC">
              <w:rPr>
                <w:i/>
                <w:lang w:val="en-US"/>
              </w:rPr>
              <w:t>Option 2: The serving cell is 1 us for interfering cell 1 and -0.25 us for interfering cell 2 (in case modeled)</w:t>
            </w:r>
          </w:p>
          <w:p w14:paraId="4AB720BD" w14:textId="77777777" w:rsidR="00CD5FFC" w:rsidRPr="00CD5FFC" w:rsidRDefault="00CD5FFC" w:rsidP="00CD5FFC">
            <w:pPr>
              <w:numPr>
                <w:ilvl w:val="3"/>
                <w:numId w:val="8"/>
              </w:numPr>
              <w:spacing w:before="60" w:after="60" w:line="280" w:lineRule="atLeast"/>
              <w:jc w:val="both"/>
              <w:rPr>
                <w:i/>
                <w:lang w:val="en-US"/>
              </w:rPr>
            </w:pPr>
            <w:r w:rsidRPr="00CD5FFC">
              <w:rPr>
                <w:i/>
                <w:lang w:val="en-US"/>
              </w:rPr>
              <w:t xml:space="preserve">Other options are not </w:t>
            </w:r>
            <w:proofErr w:type="spellStart"/>
            <w:r w:rsidRPr="00CD5FFC">
              <w:rPr>
                <w:i/>
                <w:lang w:val="en-US"/>
              </w:rPr>
              <w:t>recluded</w:t>
            </w:r>
            <w:proofErr w:type="spellEnd"/>
          </w:p>
          <w:p w14:paraId="634E32DA" w14:textId="208FA8FB" w:rsidR="00F10DE3" w:rsidRPr="00CD5FFC" w:rsidRDefault="00CD5FFC" w:rsidP="00CD5FFC">
            <w:pPr>
              <w:numPr>
                <w:ilvl w:val="2"/>
                <w:numId w:val="8"/>
              </w:numPr>
              <w:spacing w:before="60" w:after="60" w:line="280" w:lineRule="atLeast"/>
              <w:jc w:val="both"/>
              <w:rPr>
                <w:i/>
                <w:lang w:val="en-US"/>
              </w:rPr>
            </w:pPr>
            <w:r w:rsidRPr="00CD5FFC">
              <w:rPr>
                <w:i/>
                <w:lang w:val="en-US"/>
              </w:rPr>
              <w:t>Frequency shift: The serving cell is 300 Hz for interfering cell 1 and -100 Hz for interfering cell 2 (in case modeled)</w:t>
            </w:r>
          </w:p>
        </w:tc>
      </w:tr>
    </w:tbl>
    <w:p w14:paraId="41E62CED" w14:textId="34B93B4F" w:rsidR="00F10DE3" w:rsidRPr="00126E39" w:rsidRDefault="00F10DE3" w:rsidP="00E70C43">
      <w:pPr>
        <w:keepNext/>
        <w:rPr>
          <w:b/>
          <w:bCs/>
          <w:u w:val="single"/>
          <w:lang w:eastAsia="ja-JP" w:bidi="hi-IN"/>
        </w:rPr>
      </w:pPr>
      <w:r w:rsidRPr="00126E39">
        <w:rPr>
          <w:b/>
          <w:bCs/>
          <w:u w:val="single"/>
          <w:lang w:eastAsia="ja-JP" w:bidi="hi-IN"/>
        </w:rPr>
        <w:lastRenderedPageBreak/>
        <w:t>INR values</w:t>
      </w:r>
      <w:r w:rsidR="00E70C43" w:rsidRPr="00126E39">
        <w:rPr>
          <w:b/>
          <w:bCs/>
          <w:u w:val="single"/>
        </w:rPr>
        <w:t xml:space="preserve"> </w:t>
      </w:r>
      <w:r w:rsidR="00E70C43" w:rsidRPr="00126E39">
        <w:rPr>
          <w:b/>
          <w:bCs/>
          <w:u w:val="single"/>
          <w:lang w:eastAsia="ja-JP" w:bidi="hi-IN"/>
        </w:rPr>
        <w:t>for Homogeneous deployment assumptions</w:t>
      </w:r>
    </w:p>
    <w:p w14:paraId="5F7BB240" w14:textId="573C4821" w:rsidR="00257752" w:rsidRPr="00126E39" w:rsidRDefault="00B54894" w:rsidP="001C54BA">
      <w:pPr>
        <w:rPr>
          <w:lang w:eastAsia="ja-JP" w:bidi="hi-IN"/>
        </w:rPr>
      </w:pPr>
      <w:r w:rsidRPr="00126E39">
        <w:rPr>
          <w:lang w:eastAsia="ja-JP" w:bidi="hi-IN"/>
        </w:rPr>
        <w:t xml:space="preserve">In the previous meeting several options on INR values were captured </w:t>
      </w:r>
      <w:r w:rsidR="00BC3E51" w:rsidRPr="00126E39">
        <w:rPr>
          <w:lang w:eastAsia="ja-JP" w:bidi="hi-IN"/>
        </w:rPr>
        <w:t xml:space="preserve">in WF. Option 1 is from LTE MMSE-IRC requirements and Options 2 </w:t>
      </w:r>
      <w:r w:rsidR="001C54BA" w:rsidRPr="00126E39">
        <w:rPr>
          <w:lang w:eastAsia="ja-JP" w:bidi="hi-IN"/>
        </w:rPr>
        <w:t>is</w:t>
      </w:r>
      <w:r w:rsidR="00BC3E51" w:rsidRPr="00126E39">
        <w:rPr>
          <w:lang w:eastAsia="ja-JP" w:bidi="hi-IN"/>
        </w:rPr>
        <w:t xml:space="preserve"> from </w:t>
      </w:r>
      <w:r w:rsidR="000F656A" w:rsidRPr="00126E39">
        <w:rPr>
          <w:lang w:eastAsia="ja-JP" w:bidi="hi-IN"/>
        </w:rPr>
        <w:t>LTE NAICS requirements. Based on our system level analysis from</w:t>
      </w:r>
      <w:r w:rsidR="00126E39" w:rsidRPr="00126E39">
        <w:rPr>
          <w:lang w:eastAsia="ja-JP" w:bidi="hi-IN"/>
        </w:rPr>
        <w:t xml:space="preserve"> the one of the</w:t>
      </w:r>
      <w:r w:rsidR="000F656A" w:rsidRPr="00126E39">
        <w:rPr>
          <w:lang w:eastAsia="ja-JP" w:bidi="hi-IN"/>
        </w:rPr>
        <w:t xml:space="preserve"> previous meeting</w:t>
      </w:r>
      <w:r w:rsidR="00126E39" w:rsidRPr="00126E39">
        <w:rPr>
          <w:lang w:eastAsia="ja-JP" w:bidi="hi-IN"/>
        </w:rPr>
        <w:t>s</w:t>
      </w:r>
      <w:r w:rsidR="003B61B1">
        <w:rPr>
          <w:lang w:eastAsia="ja-JP" w:bidi="hi-IN"/>
        </w:rPr>
        <w:t xml:space="preserve"> </w:t>
      </w:r>
      <w:r w:rsidR="003B61B1">
        <w:rPr>
          <w:lang w:eastAsia="ja-JP" w:bidi="hi-IN"/>
        </w:rPr>
        <w:fldChar w:fldCharType="begin"/>
      </w:r>
      <w:r w:rsidR="003B61B1">
        <w:rPr>
          <w:lang w:eastAsia="ja-JP" w:bidi="hi-IN"/>
        </w:rPr>
        <w:instrText xml:space="preserve"> REF _Ref92708681 \r \h </w:instrText>
      </w:r>
      <w:r w:rsidR="003B61B1">
        <w:rPr>
          <w:lang w:eastAsia="ja-JP" w:bidi="hi-IN"/>
        </w:rPr>
      </w:r>
      <w:r w:rsidR="003B61B1">
        <w:rPr>
          <w:lang w:eastAsia="ja-JP" w:bidi="hi-IN"/>
        </w:rPr>
        <w:fldChar w:fldCharType="separate"/>
      </w:r>
      <w:r w:rsidR="003B61B1">
        <w:rPr>
          <w:lang w:eastAsia="ja-JP" w:bidi="hi-IN"/>
        </w:rPr>
        <w:t>[3]</w:t>
      </w:r>
      <w:r w:rsidR="003B61B1">
        <w:rPr>
          <w:lang w:eastAsia="ja-JP" w:bidi="hi-IN"/>
        </w:rPr>
        <w:fldChar w:fldCharType="end"/>
      </w:r>
      <w:r w:rsidR="00967A2A" w:rsidRPr="00126E39">
        <w:rPr>
          <w:lang w:eastAsia="ja-JP" w:bidi="hi-IN"/>
        </w:rPr>
        <w:t xml:space="preserve">, </w:t>
      </w:r>
      <w:r w:rsidR="00126E39">
        <w:rPr>
          <w:lang w:eastAsia="ja-JP" w:bidi="hi-IN"/>
        </w:rPr>
        <w:t xml:space="preserve">LTE </w:t>
      </w:r>
      <w:r w:rsidR="00967A2A" w:rsidRPr="00126E39">
        <w:rPr>
          <w:lang w:eastAsia="ja-JP" w:bidi="hi-IN"/>
        </w:rPr>
        <w:t xml:space="preserve">NAICS INR values are </w:t>
      </w:r>
      <w:r w:rsidR="007D59EE" w:rsidRPr="00126E39">
        <w:rPr>
          <w:lang w:eastAsia="ja-JP" w:bidi="hi-IN"/>
        </w:rPr>
        <w:t>closer</w:t>
      </w:r>
      <w:r w:rsidR="00F67B76" w:rsidRPr="00126E39">
        <w:rPr>
          <w:lang w:eastAsia="ja-JP" w:bidi="hi-IN"/>
        </w:rPr>
        <w:t xml:space="preserve"> to typical NR interference conditions. </w:t>
      </w:r>
    </w:p>
    <w:p w14:paraId="47A36FFE" w14:textId="15E56F5F" w:rsidR="00976C4D" w:rsidRPr="00126E39" w:rsidRDefault="0051252D" w:rsidP="0051252D">
      <w:pPr>
        <w:rPr>
          <w:bCs/>
        </w:rPr>
      </w:pPr>
      <w:r w:rsidRPr="00126E39">
        <w:rPr>
          <w:bCs/>
        </w:rPr>
        <w:t>In Section 2.4 we provide the initial simulation results for different INR values. From these results, we can observe that using of INRs 5.43 and -1.50 dB</w:t>
      </w:r>
      <w:r w:rsidR="006A3E0D" w:rsidRPr="00126E39">
        <w:rPr>
          <w:bCs/>
          <w:lang w:val="en-US"/>
        </w:rPr>
        <w:t xml:space="preserve"> (2 interference cell</w:t>
      </w:r>
      <w:r w:rsidR="00E61134" w:rsidRPr="00126E39">
        <w:rPr>
          <w:bCs/>
          <w:lang w:val="en-US"/>
        </w:rPr>
        <w:t>s</w:t>
      </w:r>
      <w:r w:rsidR="006A3E0D" w:rsidRPr="00126E39">
        <w:rPr>
          <w:bCs/>
          <w:lang w:val="en-US"/>
        </w:rPr>
        <w:t xml:space="preserve"> </w:t>
      </w:r>
      <w:r w:rsidR="00E61134" w:rsidRPr="00126E39">
        <w:rPr>
          <w:bCs/>
          <w:lang w:val="en-US"/>
        </w:rPr>
        <w:t>modelling</w:t>
      </w:r>
      <w:r w:rsidR="006A3E0D" w:rsidRPr="00126E39">
        <w:rPr>
          <w:bCs/>
          <w:lang w:val="en-US"/>
        </w:rPr>
        <w:t>)</w:t>
      </w:r>
      <w:r w:rsidR="00E61134" w:rsidRPr="00126E39">
        <w:rPr>
          <w:bCs/>
          <w:lang w:val="en-US"/>
        </w:rPr>
        <w:t xml:space="preserve"> and INR 3.1 dB (1 interference cell modeling)</w:t>
      </w:r>
      <w:r w:rsidRPr="00126E39">
        <w:rPr>
          <w:bCs/>
        </w:rPr>
        <w:t xml:space="preserve"> </w:t>
      </w:r>
      <w:r w:rsidR="00A3045A" w:rsidRPr="00126E39">
        <w:rPr>
          <w:bCs/>
        </w:rPr>
        <w:t>maybe</w:t>
      </w:r>
      <w:r w:rsidR="004D4FDD" w:rsidRPr="00126E39">
        <w:rPr>
          <w:bCs/>
        </w:rPr>
        <w:t xml:space="preserve"> not sufficient for verification </w:t>
      </w:r>
      <w:r w:rsidR="003E46BB" w:rsidRPr="00126E39">
        <w:rPr>
          <w:bCs/>
        </w:rPr>
        <w:t>of MMSE-IRC</w:t>
      </w:r>
      <w:r w:rsidR="00557347" w:rsidRPr="00126E39">
        <w:rPr>
          <w:bCs/>
        </w:rPr>
        <w:t xml:space="preserve"> </w:t>
      </w:r>
      <w:r w:rsidR="003E46BB" w:rsidRPr="00126E39">
        <w:rPr>
          <w:bCs/>
        </w:rPr>
        <w:t xml:space="preserve">performance, because the performance benefits is </w:t>
      </w:r>
      <w:r w:rsidR="00126E39" w:rsidRPr="00126E39">
        <w:rPr>
          <w:bCs/>
        </w:rPr>
        <w:t xml:space="preserve">less than </w:t>
      </w:r>
      <w:r w:rsidR="003E46BB" w:rsidRPr="00126E39">
        <w:rPr>
          <w:bCs/>
        </w:rPr>
        <w:t>1 d</w:t>
      </w:r>
      <w:r w:rsidR="00194447" w:rsidRPr="00126E39">
        <w:rPr>
          <w:bCs/>
        </w:rPr>
        <w:t>B</w:t>
      </w:r>
      <w:r w:rsidR="003E46BB" w:rsidRPr="00126E39">
        <w:rPr>
          <w:bCs/>
        </w:rPr>
        <w:t xml:space="preserve"> for </w:t>
      </w:r>
      <w:r w:rsidR="00126E39" w:rsidRPr="00126E39">
        <w:rPr>
          <w:bCs/>
        </w:rPr>
        <w:t xml:space="preserve">many cases. </w:t>
      </w:r>
      <w:r w:rsidR="003E46BB" w:rsidRPr="00126E39">
        <w:rPr>
          <w:bCs/>
        </w:rPr>
        <w:t xml:space="preserve">Therefore, to have </w:t>
      </w:r>
      <w:r w:rsidR="00A9243D" w:rsidRPr="00126E39">
        <w:rPr>
          <w:bCs/>
        </w:rPr>
        <w:t>sufficient MMSE-IRC performance benefits for testing</w:t>
      </w:r>
      <w:r w:rsidR="003E46BB" w:rsidRPr="00126E39">
        <w:rPr>
          <w:bCs/>
        </w:rPr>
        <w:t>, it is better to consider higher INR values. Also, based on system level analysis</w:t>
      </w:r>
      <w:r w:rsidR="007D4CBE" w:rsidRPr="00126E39">
        <w:rPr>
          <w:bCs/>
        </w:rPr>
        <w:t xml:space="preserve"> of NR </w:t>
      </w:r>
      <w:r w:rsidR="00C553CA" w:rsidRPr="00126E39">
        <w:rPr>
          <w:bCs/>
        </w:rPr>
        <w:t>scenarios</w:t>
      </w:r>
      <w:r w:rsidR="00B1164A" w:rsidRPr="00126E39">
        <w:rPr>
          <w:bCs/>
        </w:rPr>
        <w:t xml:space="preserve"> from our paper</w:t>
      </w:r>
      <w:r w:rsidR="008A0502">
        <w:rPr>
          <w:lang w:eastAsia="ja-JP" w:bidi="hi-IN"/>
        </w:rPr>
        <w:t xml:space="preserve"> </w:t>
      </w:r>
      <w:r w:rsidR="008A0502">
        <w:rPr>
          <w:lang w:eastAsia="ja-JP" w:bidi="hi-IN"/>
        </w:rPr>
        <w:fldChar w:fldCharType="begin"/>
      </w:r>
      <w:r w:rsidR="008A0502">
        <w:rPr>
          <w:lang w:eastAsia="ja-JP" w:bidi="hi-IN"/>
        </w:rPr>
        <w:instrText xml:space="preserve"> REF _Ref92708681 \r \h </w:instrText>
      </w:r>
      <w:r w:rsidR="008A0502">
        <w:rPr>
          <w:lang w:eastAsia="ja-JP" w:bidi="hi-IN"/>
        </w:rPr>
      </w:r>
      <w:r w:rsidR="008A0502">
        <w:rPr>
          <w:lang w:eastAsia="ja-JP" w:bidi="hi-IN"/>
        </w:rPr>
        <w:fldChar w:fldCharType="separate"/>
      </w:r>
      <w:r w:rsidR="008A0502">
        <w:rPr>
          <w:lang w:eastAsia="ja-JP" w:bidi="hi-IN"/>
        </w:rPr>
        <w:t>[3]</w:t>
      </w:r>
      <w:r w:rsidR="008A0502">
        <w:rPr>
          <w:lang w:eastAsia="ja-JP" w:bidi="hi-IN"/>
        </w:rPr>
        <w:fldChar w:fldCharType="end"/>
      </w:r>
      <w:r w:rsidR="008A0502">
        <w:rPr>
          <w:lang w:eastAsia="ja-JP" w:bidi="hi-IN"/>
        </w:rPr>
        <w:t>,</w:t>
      </w:r>
      <w:r w:rsidR="003E46BB" w:rsidRPr="00126E39">
        <w:rPr>
          <w:bCs/>
        </w:rPr>
        <w:t xml:space="preserve"> there are no </w:t>
      </w:r>
      <w:r w:rsidR="00C553CA" w:rsidRPr="00126E39">
        <w:rPr>
          <w:bCs/>
        </w:rPr>
        <w:t>cases</w:t>
      </w:r>
      <w:r w:rsidR="003E46BB" w:rsidRPr="00126E39">
        <w:rPr>
          <w:bCs/>
        </w:rPr>
        <w:t xml:space="preserve"> with </w:t>
      </w:r>
      <w:r w:rsidR="007D4CBE" w:rsidRPr="00126E39">
        <w:rPr>
          <w:bCs/>
        </w:rPr>
        <w:t xml:space="preserve">INRs close to 5.43 and -1.50 </w:t>
      </w:r>
      <w:proofErr w:type="spellStart"/>
      <w:r w:rsidR="007D4CBE" w:rsidRPr="00126E39">
        <w:rPr>
          <w:bCs/>
        </w:rPr>
        <w:t>dB.</w:t>
      </w:r>
      <w:proofErr w:type="spellEnd"/>
      <w:r w:rsidR="00C553CA" w:rsidRPr="00126E39">
        <w:rPr>
          <w:bCs/>
        </w:rPr>
        <w:t xml:space="preserve"> Therefore, we suggest to consider INRs 7.77 and 2.29 dB </w:t>
      </w:r>
      <w:r w:rsidR="00656D37" w:rsidRPr="00126E39">
        <w:rPr>
          <w:bCs/>
        </w:rPr>
        <w:t xml:space="preserve">in case of </w:t>
      </w:r>
      <w:r w:rsidR="00A531CD" w:rsidRPr="00126E39">
        <w:rPr>
          <w:bCs/>
          <w:lang w:val="en-US"/>
        </w:rPr>
        <w:t>2 interference cells modelling</w:t>
      </w:r>
      <w:r w:rsidR="001B364B" w:rsidRPr="00126E39">
        <w:rPr>
          <w:bCs/>
        </w:rPr>
        <w:t xml:space="preserve"> and INR </w:t>
      </w:r>
      <w:r w:rsidR="001B364B" w:rsidRPr="00126E39">
        <w:rPr>
          <w:lang w:val="en-US" w:eastAsia="ja-JP" w:bidi="hi-IN"/>
        </w:rPr>
        <w:t xml:space="preserve">5.49 dB </w:t>
      </w:r>
      <w:r w:rsidR="001B364B" w:rsidRPr="00126E39">
        <w:rPr>
          <w:bCs/>
        </w:rPr>
        <w:t xml:space="preserve">case of </w:t>
      </w:r>
      <w:r w:rsidR="001B364B" w:rsidRPr="00126E39">
        <w:rPr>
          <w:bCs/>
          <w:lang w:val="en-US"/>
        </w:rPr>
        <w:t>1 interference cell modelling</w:t>
      </w:r>
      <w:r w:rsidR="00E75689" w:rsidRPr="00126E39">
        <w:rPr>
          <w:bCs/>
        </w:rPr>
        <w:t>.</w:t>
      </w:r>
    </w:p>
    <w:p w14:paraId="292746DF" w14:textId="00D0A2A7" w:rsidR="00F10DE3" w:rsidRDefault="00F10DE3" w:rsidP="00F10DE3">
      <w:pPr>
        <w:tabs>
          <w:tab w:val="left" w:pos="1276"/>
        </w:tabs>
        <w:ind w:left="1276" w:hanging="1276"/>
        <w:jc w:val="both"/>
        <w:rPr>
          <w:b/>
        </w:rPr>
      </w:pPr>
      <w:r w:rsidRPr="00126E39">
        <w:rPr>
          <w:b/>
        </w:rPr>
        <w:t xml:space="preserve">Proposal </w:t>
      </w:r>
      <w:r w:rsidR="00126E39">
        <w:rPr>
          <w:b/>
        </w:rPr>
        <w:t>3</w:t>
      </w:r>
      <w:r w:rsidRPr="00126E39">
        <w:rPr>
          <w:b/>
        </w:rPr>
        <w:t>:</w:t>
      </w:r>
      <w:r w:rsidRPr="00126E39">
        <w:rPr>
          <w:b/>
        </w:rPr>
        <w:tab/>
        <w:t>Consider INRs 7.77 and 2.29 dB</w:t>
      </w:r>
      <w:r w:rsidR="00F039FA" w:rsidRPr="00126E39">
        <w:rPr>
          <w:b/>
        </w:rPr>
        <w:t xml:space="preserve"> (2 interference cells)</w:t>
      </w:r>
      <w:r w:rsidRPr="00126E39">
        <w:rPr>
          <w:b/>
        </w:rPr>
        <w:t xml:space="preserve"> or </w:t>
      </w:r>
      <w:r w:rsidR="00F039FA" w:rsidRPr="00126E39">
        <w:rPr>
          <w:b/>
        </w:rPr>
        <w:t xml:space="preserve">INR 5.49 dB (1 interference cell) </w:t>
      </w:r>
      <w:r w:rsidRPr="00126E39">
        <w:rPr>
          <w:b/>
        </w:rPr>
        <w:t>for the definition of MMSE-IRC PDSCH demodulation requirements for inter-cell interference scenario</w:t>
      </w:r>
      <w:r w:rsidR="00E70C43" w:rsidRPr="00126E39">
        <w:rPr>
          <w:b/>
        </w:rPr>
        <w:t xml:space="preserve"> </w:t>
      </w:r>
      <w:r w:rsidR="00126E39">
        <w:rPr>
          <w:b/>
        </w:rPr>
        <w:t>with</w:t>
      </w:r>
      <w:r w:rsidR="00E70C43" w:rsidRPr="00126E39">
        <w:rPr>
          <w:b/>
        </w:rPr>
        <w:t xml:space="preserve"> Homogeneous deployment assumptions</w:t>
      </w:r>
      <w:r w:rsidR="00126E39">
        <w:rPr>
          <w:b/>
        </w:rPr>
        <w:t>.</w:t>
      </w:r>
    </w:p>
    <w:p w14:paraId="0C87F7FE" w14:textId="2805EEF2" w:rsidR="00E75689" w:rsidRPr="00B24FE3" w:rsidRDefault="00E75689" w:rsidP="00E75689">
      <w:pPr>
        <w:keepNext/>
        <w:rPr>
          <w:b/>
          <w:bCs/>
          <w:u w:val="single"/>
          <w:lang w:eastAsia="ja-JP" w:bidi="hi-IN"/>
        </w:rPr>
      </w:pPr>
      <w:r w:rsidRPr="00B24FE3">
        <w:rPr>
          <w:b/>
          <w:bCs/>
          <w:u w:val="single"/>
          <w:lang w:eastAsia="ja-JP" w:bidi="hi-IN"/>
        </w:rPr>
        <w:t xml:space="preserve">INR values for </w:t>
      </w:r>
      <w:r w:rsidR="00CE57D7" w:rsidRPr="00B24FE3">
        <w:rPr>
          <w:b/>
          <w:bCs/>
          <w:u w:val="single"/>
          <w:lang w:eastAsia="ja-JP" w:bidi="hi-IN"/>
        </w:rPr>
        <w:t>Heterogeneous</w:t>
      </w:r>
      <w:r w:rsidRPr="00B24FE3">
        <w:rPr>
          <w:b/>
          <w:bCs/>
          <w:u w:val="single"/>
          <w:lang w:eastAsia="ja-JP" w:bidi="hi-IN"/>
        </w:rPr>
        <w:t xml:space="preserve"> deployment assumptions</w:t>
      </w:r>
    </w:p>
    <w:p w14:paraId="6F7F41AC" w14:textId="77777777" w:rsidR="0021730F" w:rsidRDefault="00CC3FF3" w:rsidP="00AF433B">
      <w:pPr>
        <w:rPr>
          <w:bCs/>
        </w:rPr>
      </w:pPr>
      <w:r w:rsidRPr="00B24FE3">
        <w:rPr>
          <w:bCs/>
        </w:rPr>
        <w:t xml:space="preserve">In the previous </w:t>
      </w:r>
      <w:r w:rsidR="00D9367A" w:rsidRPr="00B24FE3">
        <w:rPr>
          <w:bCs/>
        </w:rPr>
        <w:t>RAN4 meeting it was agreed to</w:t>
      </w:r>
      <w:r w:rsidR="00D9367A">
        <w:rPr>
          <w:bCs/>
        </w:rPr>
        <w:t xml:space="preserve"> </w:t>
      </w:r>
      <w:r w:rsidR="00AF433B">
        <w:rPr>
          <w:bCs/>
        </w:rPr>
        <w:t xml:space="preserve">consider </w:t>
      </w:r>
      <w:r w:rsidR="00AF433B" w:rsidRPr="00AF433B">
        <w:rPr>
          <w:bCs/>
        </w:rPr>
        <w:t xml:space="preserve">INRs 11.39 and 5.45 dB </w:t>
      </w:r>
      <w:r w:rsidR="00AF433B">
        <w:rPr>
          <w:bCs/>
        </w:rPr>
        <w:t>(</w:t>
      </w:r>
      <w:r w:rsidR="00AF433B" w:rsidRPr="00AF433B">
        <w:rPr>
          <w:bCs/>
        </w:rPr>
        <w:t>in case of 2 interference cells</w:t>
      </w:r>
      <w:r w:rsidR="00AF433B">
        <w:rPr>
          <w:bCs/>
        </w:rPr>
        <w:t>)</w:t>
      </w:r>
      <w:r w:rsidR="00AF433B" w:rsidRPr="00AF433B">
        <w:rPr>
          <w:bCs/>
        </w:rPr>
        <w:t xml:space="preserve"> and INR 4.84 dB</w:t>
      </w:r>
      <w:r w:rsidR="00AF433B">
        <w:rPr>
          <w:bCs/>
        </w:rPr>
        <w:t xml:space="preserve"> (</w:t>
      </w:r>
      <w:r w:rsidR="00AF433B" w:rsidRPr="00AF433B">
        <w:rPr>
          <w:bCs/>
        </w:rPr>
        <w:t>in case of 1 interference cell</w:t>
      </w:r>
      <w:r w:rsidR="00AF433B">
        <w:rPr>
          <w:bCs/>
        </w:rPr>
        <w:t>) as baseline options for</w:t>
      </w:r>
      <w:r w:rsidR="00314A18">
        <w:rPr>
          <w:bCs/>
        </w:rPr>
        <w:t xml:space="preserve"> requirements definition with</w:t>
      </w:r>
      <w:r w:rsidR="00AF433B">
        <w:rPr>
          <w:bCs/>
        </w:rPr>
        <w:t xml:space="preserve"> </w:t>
      </w:r>
      <w:r w:rsidR="00314A18">
        <w:rPr>
          <w:bCs/>
        </w:rPr>
        <w:t>Heterogenous deployment assumptions</w:t>
      </w:r>
      <w:r w:rsidR="0021730F">
        <w:rPr>
          <w:bCs/>
        </w:rPr>
        <w:t xml:space="preserve">. </w:t>
      </w:r>
    </w:p>
    <w:p w14:paraId="39A8D09F" w14:textId="304F6998" w:rsidR="008F59A1" w:rsidRDefault="0021730F" w:rsidP="00AF433B">
      <w:pPr>
        <w:rPr>
          <w:bCs/>
        </w:rPr>
      </w:pPr>
      <w:r>
        <w:rPr>
          <w:bCs/>
        </w:rPr>
        <w:t>Based on our understanding, INR value for scenario with 1 interference cell was defined us</w:t>
      </w:r>
      <w:r w:rsidR="0087027F">
        <w:rPr>
          <w:bCs/>
        </w:rPr>
        <w:t>ing</w:t>
      </w:r>
      <w:r>
        <w:rPr>
          <w:bCs/>
        </w:rPr>
        <w:t xml:space="preserve"> the following equation</w:t>
      </w:r>
      <w:r w:rsidR="0087027F">
        <w:rPr>
          <w:bCs/>
        </w:rPr>
        <w:t>:</w:t>
      </w:r>
    </w:p>
    <w:p w14:paraId="11EE9E51" w14:textId="7192A66F" w:rsidR="001330F8" w:rsidRPr="0087027F" w:rsidRDefault="00032558" w:rsidP="001330F8">
      <w:pPr>
        <w:rPr>
          <w:lang w:eastAsia="ja-JP" w:bidi="hi-IN"/>
        </w:rPr>
      </w:pPr>
      <m:oMathPara>
        <m:oMath>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1</m:t>
              </m:r>
            </m:sub>
            <m:sup>
              <m:r>
                <w:rPr>
                  <w:rFonts w:ascii="Cambria Math" w:hAnsi="Cambria Math"/>
                  <w:lang w:eastAsia="ja-JP" w:bidi="hi-IN"/>
                </w:rPr>
                <m:t>1cell</m:t>
              </m:r>
            </m:sup>
          </m:sSubSup>
          <m:r>
            <w:rPr>
              <w:rFonts w:ascii="Cambria Math" w:hAnsi="Cambria Math"/>
              <w:lang w:eastAsia="ja-JP" w:bidi="hi-IN"/>
            </w:rPr>
            <m:t>=</m:t>
          </m:r>
          <m:f>
            <m:fPr>
              <m:ctrlPr>
                <w:rPr>
                  <w:rFonts w:ascii="Cambria Math" w:hAnsi="Cambria Math"/>
                  <w:i/>
                  <w:lang w:eastAsia="ja-JP" w:bidi="hi-IN"/>
                </w:rPr>
              </m:ctrlPr>
            </m:fPr>
            <m:num>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1</m:t>
                  </m:r>
                </m:sub>
                <m:sup>
                  <m:r>
                    <w:rPr>
                      <w:rFonts w:ascii="Cambria Math" w:hAnsi="Cambria Math"/>
                      <w:lang w:eastAsia="ja-JP" w:bidi="hi-IN"/>
                    </w:rPr>
                    <m:t>2cells</m:t>
                  </m:r>
                </m:sup>
              </m:sSubSup>
            </m:num>
            <m:den>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2</m:t>
                  </m:r>
                </m:sub>
                <m:sup>
                  <m:r>
                    <w:rPr>
                      <w:rFonts w:ascii="Cambria Math" w:hAnsi="Cambria Math"/>
                      <w:lang w:eastAsia="ja-JP" w:bidi="hi-IN"/>
                    </w:rPr>
                    <m:t>2cells</m:t>
                  </m:r>
                </m:sup>
              </m:sSubSup>
              <m:r>
                <w:rPr>
                  <w:rFonts w:ascii="Cambria Math" w:hAnsi="Cambria Math"/>
                  <w:lang w:eastAsia="ja-JP" w:bidi="hi-IN"/>
                </w:rPr>
                <m:t>+1</m:t>
              </m:r>
            </m:den>
          </m:f>
        </m:oMath>
      </m:oMathPara>
    </w:p>
    <w:p w14:paraId="2207F5B3" w14:textId="50C7BD12" w:rsidR="0087027F" w:rsidRDefault="0087027F" w:rsidP="001330F8">
      <w:pPr>
        <w:rPr>
          <w:lang w:eastAsia="ja-JP" w:bidi="hi-IN"/>
        </w:rPr>
      </w:pPr>
      <w:r>
        <w:rPr>
          <w:lang w:eastAsia="ja-JP" w:bidi="hi-IN"/>
        </w:rPr>
        <w:t>However, based on our discussion from the previous meeting</w:t>
      </w:r>
      <w:r w:rsidR="001851AD">
        <w:rPr>
          <w:lang w:eastAsia="ja-JP" w:bidi="hi-IN"/>
        </w:rPr>
        <w:t xml:space="preserve"> </w:t>
      </w:r>
      <w:r w:rsidR="004148BD">
        <w:rPr>
          <w:lang w:eastAsia="ja-JP" w:bidi="hi-IN"/>
        </w:rPr>
        <w:fldChar w:fldCharType="begin"/>
      </w:r>
      <w:r w:rsidR="004148BD">
        <w:rPr>
          <w:lang w:eastAsia="ja-JP" w:bidi="hi-IN"/>
        </w:rPr>
        <w:instrText xml:space="preserve"> REF _Ref92708549 \r \h </w:instrText>
      </w:r>
      <w:r w:rsidR="004148BD">
        <w:rPr>
          <w:lang w:eastAsia="ja-JP" w:bidi="hi-IN"/>
        </w:rPr>
      </w:r>
      <w:r w:rsidR="004148BD">
        <w:rPr>
          <w:lang w:eastAsia="ja-JP" w:bidi="hi-IN"/>
        </w:rPr>
        <w:fldChar w:fldCharType="separate"/>
      </w:r>
      <w:r w:rsidR="003B61B1">
        <w:rPr>
          <w:lang w:eastAsia="ja-JP" w:bidi="hi-IN"/>
        </w:rPr>
        <w:t>[4]</w:t>
      </w:r>
      <w:r w:rsidR="004148BD">
        <w:rPr>
          <w:lang w:eastAsia="ja-JP" w:bidi="hi-IN"/>
        </w:rPr>
        <w:fldChar w:fldCharType="end"/>
      </w:r>
      <w:r w:rsidR="00BF2A12">
        <w:rPr>
          <w:lang w:eastAsia="ja-JP" w:bidi="hi-IN"/>
        </w:rPr>
        <w:t>, using of the following equation is more aligned with INR definition methodology for LTE NAICS analysis:</w:t>
      </w:r>
    </w:p>
    <w:p w14:paraId="6A16B284" w14:textId="77777777" w:rsidR="00B650AD" w:rsidRDefault="00032558" w:rsidP="00B650AD">
      <w:pPr>
        <w:rPr>
          <w:lang w:eastAsia="ja-JP" w:bidi="hi-IN"/>
        </w:rPr>
      </w:pPr>
      <m:oMathPara>
        <m:oMath>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1</m:t>
              </m:r>
            </m:sub>
            <m:sup>
              <m:r>
                <w:rPr>
                  <w:rFonts w:ascii="Cambria Math" w:hAnsi="Cambria Math"/>
                  <w:lang w:eastAsia="ja-JP" w:bidi="hi-IN"/>
                </w:rPr>
                <m:t>1cell</m:t>
              </m:r>
            </m:sup>
          </m:sSubSup>
          <m:d>
            <m:dPr>
              <m:ctrlPr>
                <w:rPr>
                  <w:rFonts w:ascii="Cambria Math" w:hAnsi="Cambria Math"/>
                  <w:i/>
                  <w:lang w:eastAsia="ja-JP" w:bidi="hi-IN"/>
                </w:rPr>
              </m:ctrlPr>
            </m:dPr>
            <m:e>
              <m:r>
                <w:rPr>
                  <w:rFonts w:ascii="Cambria Math" w:hAnsi="Cambria Math"/>
                  <w:lang w:eastAsia="ja-JP" w:bidi="hi-IN"/>
                </w:rPr>
                <m:t>α</m:t>
              </m:r>
            </m:e>
          </m:d>
          <m:r>
            <w:rPr>
              <w:rFonts w:ascii="Cambria Math" w:hAnsi="Cambria Math"/>
              <w:lang w:eastAsia="ja-JP" w:bidi="hi-IN"/>
            </w:rPr>
            <m:t>=</m:t>
          </m:r>
          <m:f>
            <m:fPr>
              <m:ctrlPr>
                <w:rPr>
                  <w:rFonts w:ascii="Cambria Math" w:hAnsi="Cambria Math"/>
                  <w:i/>
                  <w:lang w:eastAsia="ja-JP" w:bidi="hi-IN"/>
                </w:rPr>
              </m:ctrlPr>
            </m:fPr>
            <m:num>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1</m:t>
                  </m:r>
                </m:sub>
                <m:sup>
                  <m:r>
                    <w:rPr>
                      <w:rFonts w:ascii="Cambria Math" w:hAnsi="Cambria Math"/>
                      <w:lang w:eastAsia="ja-JP" w:bidi="hi-IN"/>
                    </w:rPr>
                    <m:t>2cells</m:t>
                  </m:r>
                </m:sup>
              </m:sSubSup>
              <m:d>
                <m:dPr>
                  <m:ctrlPr>
                    <w:rPr>
                      <w:rFonts w:ascii="Cambria Math" w:hAnsi="Cambria Math"/>
                      <w:i/>
                      <w:lang w:eastAsia="ja-JP" w:bidi="hi-IN"/>
                    </w:rPr>
                  </m:ctrlPr>
                </m:dPr>
                <m:e>
                  <m:r>
                    <w:rPr>
                      <w:rFonts w:ascii="Cambria Math" w:hAnsi="Cambria Math"/>
                      <w:lang w:eastAsia="ja-JP" w:bidi="hi-IN"/>
                    </w:rPr>
                    <m:t>α</m:t>
                  </m:r>
                </m:e>
              </m:d>
            </m:num>
            <m:den>
              <m:r>
                <w:rPr>
                  <w:rFonts w:ascii="Cambria Math" w:hAnsi="Cambria Math"/>
                  <w:lang w:eastAsia="ja-JP" w:bidi="hi-IN"/>
                </w:rPr>
                <m:t>α*</m:t>
              </m:r>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2</m:t>
                  </m:r>
                </m:sub>
                <m:sup>
                  <m:r>
                    <w:rPr>
                      <w:rFonts w:ascii="Cambria Math" w:hAnsi="Cambria Math"/>
                      <w:lang w:eastAsia="ja-JP" w:bidi="hi-IN"/>
                    </w:rPr>
                    <m:t>2cells</m:t>
                  </m:r>
                </m:sup>
              </m:sSubSup>
              <m:d>
                <m:dPr>
                  <m:ctrlPr>
                    <w:rPr>
                      <w:rFonts w:ascii="Cambria Math" w:hAnsi="Cambria Math"/>
                      <w:i/>
                      <w:lang w:eastAsia="ja-JP" w:bidi="hi-IN"/>
                    </w:rPr>
                  </m:ctrlPr>
                </m:dPr>
                <m:e>
                  <m:r>
                    <w:rPr>
                      <w:rFonts w:ascii="Cambria Math" w:hAnsi="Cambria Math"/>
                      <w:lang w:eastAsia="ja-JP" w:bidi="hi-IN"/>
                    </w:rPr>
                    <m:t>α</m:t>
                  </m:r>
                </m:e>
              </m:d>
              <m:r>
                <w:rPr>
                  <w:rFonts w:ascii="Cambria Math" w:hAnsi="Cambria Math"/>
                  <w:lang w:eastAsia="ja-JP" w:bidi="hi-IN"/>
                </w:rPr>
                <m:t>+1</m:t>
              </m:r>
            </m:den>
          </m:f>
        </m:oMath>
      </m:oMathPara>
    </w:p>
    <w:p w14:paraId="0E3E7E80" w14:textId="0A42FDC2" w:rsidR="00BF2A12" w:rsidRDefault="00B650AD" w:rsidP="001330F8">
      <w:pPr>
        <w:rPr>
          <w:bCs/>
        </w:rPr>
      </w:pPr>
      <w:r>
        <w:rPr>
          <w:lang w:eastAsia="ja-JP" w:bidi="hi-IN"/>
        </w:rPr>
        <w:t xml:space="preserve">Also, </w:t>
      </w:r>
      <w:r w:rsidR="00553DDD">
        <w:rPr>
          <w:lang w:eastAsia="ja-JP" w:bidi="hi-IN"/>
        </w:rPr>
        <w:t xml:space="preserve">we </w:t>
      </w:r>
      <w:r w:rsidR="00FE0E4F">
        <w:rPr>
          <w:lang w:eastAsia="ja-JP" w:bidi="hi-IN"/>
        </w:rPr>
        <w:t>think that it looks strange</w:t>
      </w:r>
      <w:r w:rsidR="00553DDD">
        <w:rPr>
          <w:lang w:eastAsia="ja-JP" w:bidi="hi-IN"/>
        </w:rPr>
        <w:t xml:space="preserve"> that INR</w:t>
      </w:r>
      <w:r w:rsidR="00FE0E4F">
        <w:rPr>
          <w:lang w:eastAsia="ja-JP" w:bidi="hi-IN"/>
        </w:rPr>
        <w:t xml:space="preserve"> values</w:t>
      </w:r>
      <w:r w:rsidR="00553DDD">
        <w:rPr>
          <w:lang w:eastAsia="ja-JP" w:bidi="hi-IN"/>
        </w:rPr>
        <w:t xml:space="preserve"> for </w:t>
      </w:r>
      <w:proofErr w:type="spellStart"/>
      <w:r w:rsidR="00553DDD">
        <w:rPr>
          <w:lang w:eastAsia="ja-JP" w:bidi="hi-IN"/>
        </w:rPr>
        <w:t>HetNet</w:t>
      </w:r>
      <w:proofErr w:type="spellEnd"/>
      <w:r w:rsidR="00553DDD">
        <w:rPr>
          <w:lang w:eastAsia="ja-JP" w:bidi="hi-IN"/>
        </w:rPr>
        <w:t xml:space="preserve"> are higher</w:t>
      </w:r>
      <w:r w:rsidR="00FE0E4F">
        <w:rPr>
          <w:lang w:eastAsia="ja-JP" w:bidi="hi-IN"/>
        </w:rPr>
        <w:t xml:space="preserve"> than for </w:t>
      </w:r>
      <w:proofErr w:type="spellStart"/>
      <w:r w:rsidR="00FE0E4F">
        <w:rPr>
          <w:lang w:eastAsia="ja-JP" w:bidi="hi-IN"/>
        </w:rPr>
        <w:t>HomoNet</w:t>
      </w:r>
      <w:proofErr w:type="spellEnd"/>
      <w:r w:rsidR="00FE0E4F">
        <w:rPr>
          <w:lang w:eastAsia="ja-JP" w:bidi="hi-IN"/>
        </w:rPr>
        <w:t xml:space="preserve"> for scenario with 2 </w:t>
      </w:r>
      <w:r w:rsidR="005A01CF">
        <w:rPr>
          <w:lang w:eastAsia="ja-JP" w:bidi="hi-IN"/>
        </w:rPr>
        <w:t xml:space="preserve">interference </w:t>
      </w:r>
      <w:r w:rsidR="00FE0E4F">
        <w:rPr>
          <w:lang w:eastAsia="ja-JP" w:bidi="hi-IN"/>
        </w:rPr>
        <w:t>cells</w:t>
      </w:r>
      <w:r w:rsidR="005A01CF">
        <w:rPr>
          <w:lang w:eastAsia="ja-JP" w:bidi="hi-IN"/>
        </w:rPr>
        <w:t xml:space="preserve"> modelling</w:t>
      </w:r>
      <w:r w:rsidR="00FE0E4F">
        <w:rPr>
          <w:lang w:eastAsia="ja-JP" w:bidi="hi-IN"/>
        </w:rPr>
        <w:t xml:space="preserve">. Same time, </w:t>
      </w:r>
      <w:r w:rsidR="005A01CF">
        <w:rPr>
          <w:lang w:eastAsia="ja-JP" w:bidi="hi-IN"/>
        </w:rPr>
        <w:t xml:space="preserve">INR value for </w:t>
      </w:r>
      <w:proofErr w:type="spellStart"/>
      <w:r w:rsidR="005A01CF">
        <w:rPr>
          <w:lang w:eastAsia="ja-JP" w:bidi="hi-IN"/>
        </w:rPr>
        <w:t>HetNet</w:t>
      </w:r>
      <w:proofErr w:type="spellEnd"/>
      <w:r w:rsidR="005A01CF">
        <w:rPr>
          <w:lang w:eastAsia="ja-JP" w:bidi="hi-IN"/>
        </w:rPr>
        <w:t xml:space="preserve"> is lower than for </w:t>
      </w:r>
      <w:proofErr w:type="spellStart"/>
      <w:r w:rsidR="005A01CF">
        <w:rPr>
          <w:lang w:eastAsia="ja-JP" w:bidi="hi-IN"/>
        </w:rPr>
        <w:t>HomoNet</w:t>
      </w:r>
      <w:proofErr w:type="spellEnd"/>
      <w:r w:rsidR="005A01CF">
        <w:rPr>
          <w:lang w:eastAsia="ja-JP" w:bidi="hi-IN"/>
        </w:rPr>
        <w:t xml:space="preserve"> for scenario with 1 interference cell modelling.</w:t>
      </w:r>
      <w:r w:rsidR="00553DDD">
        <w:rPr>
          <w:lang w:eastAsia="ja-JP" w:bidi="hi-IN"/>
        </w:rPr>
        <w:t xml:space="preserve"> </w:t>
      </w:r>
      <w:r>
        <w:rPr>
          <w:lang w:eastAsia="ja-JP" w:bidi="hi-IN"/>
        </w:rPr>
        <w:t xml:space="preserve">Therefore, we </w:t>
      </w:r>
      <w:r w:rsidR="005A01CF">
        <w:rPr>
          <w:lang w:eastAsia="ja-JP" w:bidi="hi-IN"/>
        </w:rPr>
        <w:t xml:space="preserve">suggest to use new </w:t>
      </w:r>
      <w:r w:rsidR="00342B2B">
        <w:rPr>
          <w:lang w:eastAsia="ja-JP" w:bidi="hi-IN"/>
        </w:rPr>
        <w:t xml:space="preserve">equation provided below to calculate INR values for </w:t>
      </w:r>
      <w:proofErr w:type="spellStart"/>
      <w:r w:rsidR="00342B2B">
        <w:rPr>
          <w:lang w:eastAsia="ja-JP" w:bidi="hi-IN"/>
        </w:rPr>
        <w:t>HetNet</w:t>
      </w:r>
      <w:proofErr w:type="spellEnd"/>
      <w:r w:rsidR="00342B2B">
        <w:rPr>
          <w:lang w:eastAsia="ja-JP" w:bidi="hi-IN"/>
        </w:rPr>
        <w:t xml:space="preserve"> with </w:t>
      </w:r>
      <w:r w:rsidR="00342B2B" w:rsidRPr="00AF433B">
        <w:rPr>
          <w:bCs/>
        </w:rPr>
        <w:t>1 interference cell</w:t>
      </w:r>
      <w:r w:rsidR="00342B2B">
        <w:rPr>
          <w:bCs/>
        </w:rPr>
        <w:t xml:space="preserve"> modelling. Based on this equation, we suggest to consider </w:t>
      </w:r>
      <w:r w:rsidR="00342B2B" w:rsidRPr="00342B2B">
        <w:rPr>
          <w:bCs/>
        </w:rPr>
        <w:t>7.58</w:t>
      </w:r>
      <w:r w:rsidR="00342B2B">
        <w:rPr>
          <w:bCs/>
        </w:rPr>
        <w:t xml:space="preserve"> dB INR.</w:t>
      </w:r>
    </w:p>
    <w:p w14:paraId="470DB1F3" w14:textId="652557EA" w:rsidR="00342B2B" w:rsidRDefault="00342B2B" w:rsidP="001330F8">
      <w:pPr>
        <w:rPr>
          <w:bCs/>
        </w:rPr>
      </w:pPr>
      <w:r>
        <w:rPr>
          <w:bCs/>
        </w:rPr>
        <w:t xml:space="preserve">Based on simulation results from Section 2.4, we can observe that SINR for ideal MMSE-IRC results are rather close to -6 dB for scenario with </w:t>
      </w:r>
      <w:r w:rsidRPr="00AF433B">
        <w:rPr>
          <w:bCs/>
        </w:rPr>
        <w:t xml:space="preserve">INRs 11.39 and 5.45 </w:t>
      </w:r>
      <w:proofErr w:type="spellStart"/>
      <w:r w:rsidRPr="00AF433B">
        <w:rPr>
          <w:bCs/>
        </w:rPr>
        <w:t>dB</w:t>
      </w:r>
      <w:r>
        <w:rPr>
          <w:bCs/>
        </w:rPr>
        <w:t>.</w:t>
      </w:r>
      <w:proofErr w:type="spellEnd"/>
      <w:r>
        <w:rPr>
          <w:bCs/>
        </w:rPr>
        <w:t xml:space="preserve"> However, the SINR value for final requirement point will be higher after adding of impairments. Therefore, we would</w:t>
      </w:r>
      <w:r w:rsidR="00482551">
        <w:rPr>
          <w:bCs/>
        </w:rPr>
        <w:t xml:space="preserve"> like</w:t>
      </w:r>
      <w:r>
        <w:rPr>
          <w:bCs/>
        </w:rPr>
        <w:t xml:space="preserve"> to confirm using of </w:t>
      </w:r>
      <w:r w:rsidRPr="00AF433B">
        <w:rPr>
          <w:bCs/>
        </w:rPr>
        <w:t>INRs 11.39 and 5.45 dB</w:t>
      </w:r>
      <w:r w:rsidR="00482551">
        <w:rPr>
          <w:bCs/>
        </w:rPr>
        <w:t xml:space="preserve"> as baseline option for requirements definition with Heterogeneous deployment assumptions.</w:t>
      </w:r>
    </w:p>
    <w:p w14:paraId="56ABFC7D" w14:textId="5C5943C9" w:rsidR="003E2D95" w:rsidRDefault="003E2D95" w:rsidP="003E2D95">
      <w:pPr>
        <w:tabs>
          <w:tab w:val="left" w:pos="1276"/>
        </w:tabs>
        <w:ind w:left="1276" w:hanging="1276"/>
        <w:jc w:val="both"/>
        <w:rPr>
          <w:b/>
        </w:rPr>
      </w:pPr>
      <w:r w:rsidRPr="00126E39">
        <w:rPr>
          <w:b/>
        </w:rPr>
        <w:t xml:space="preserve">Proposal </w:t>
      </w:r>
      <w:r>
        <w:rPr>
          <w:b/>
        </w:rPr>
        <w:t>4</w:t>
      </w:r>
      <w:r w:rsidRPr="00126E39">
        <w:rPr>
          <w:b/>
        </w:rPr>
        <w:t>:</w:t>
      </w:r>
      <w:r w:rsidRPr="00126E39">
        <w:rPr>
          <w:b/>
        </w:rPr>
        <w:tab/>
        <w:t xml:space="preserve">Consider INRs </w:t>
      </w:r>
      <w:r w:rsidRPr="003E2D95">
        <w:rPr>
          <w:b/>
        </w:rPr>
        <w:t xml:space="preserve">11.39 and 5.45 </w:t>
      </w:r>
      <w:r w:rsidRPr="00126E39">
        <w:rPr>
          <w:b/>
        </w:rPr>
        <w:t xml:space="preserve">dB (2 interference cells) or INR </w:t>
      </w:r>
      <w:r w:rsidRPr="003E2D95">
        <w:rPr>
          <w:b/>
        </w:rPr>
        <w:t xml:space="preserve">7.58 </w:t>
      </w:r>
      <w:r w:rsidRPr="00126E39">
        <w:rPr>
          <w:b/>
        </w:rPr>
        <w:t xml:space="preserve">dB (1 interference cell) for the definition of MMSE-IRC PDSCH demodulation requirements for inter-cell interference scenario </w:t>
      </w:r>
      <w:r>
        <w:rPr>
          <w:b/>
        </w:rPr>
        <w:t>with</w:t>
      </w:r>
      <w:r w:rsidRPr="00126E39">
        <w:rPr>
          <w:b/>
        </w:rPr>
        <w:t xml:space="preserve"> </w:t>
      </w:r>
      <w:r w:rsidRPr="003E2D95">
        <w:rPr>
          <w:b/>
        </w:rPr>
        <w:t xml:space="preserve">Heterogeneous </w:t>
      </w:r>
      <w:r w:rsidRPr="00126E39">
        <w:rPr>
          <w:b/>
        </w:rPr>
        <w:t>deployment assumptions</w:t>
      </w:r>
      <w:r>
        <w:rPr>
          <w:b/>
        </w:rPr>
        <w:t>.</w:t>
      </w:r>
    </w:p>
    <w:p w14:paraId="3C55D5AD" w14:textId="3CF986BE" w:rsidR="00E70C43" w:rsidRPr="000E735C" w:rsidRDefault="00E70C43" w:rsidP="00E70C43">
      <w:pPr>
        <w:keepNext/>
        <w:rPr>
          <w:b/>
          <w:bCs/>
          <w:u w:val="single"/>
          <w:lang w:eastAsia="ja-JP" w:bidi="hi-IN"/>
        </w:rPr>
      </w:pPr>
      <w:r w:rsidRPr="000E735C">
        <w:rPr>
          <w:b/>
          <w:bCs/>
          <w:u w:val="single"/>
          <w:lang w:eastAsia="ja-JP" w:bidi="hi-IN"/>
        </w:rPr>
        <w:t xml:space="preserve">Number of explicitly </w:t>
      </w:r>
      <w:r w:rsidR="00D4586D" w:rsidRPr="000E735C">
        <w:rPr>
          <w:b/>
          <w:bCs/>
          <w:u w:val="single"/>
          <w:lang w:eastAsia="ja-JP" w:bidi="hi-IN"/>
        </w:rPr>
        <w:t>modelled</w:t>
      </w:r>
      <w:r w:rsidRPr="000E735C">
        <w:rPr>
          <w:b/>
          <w:bCs/>
          <w:u w:val="single"/>
          <w:lang w:eastAsia="ja-JP" w:bidi="hi-IN"/>
        </w:rPr>
        <w:t xml:space="preserve"> interference cells</w:t>
      </w:r>
    </w:p>
    <w:p w14:paraId="2D14E793" w14:textId="397FD422" w:rsidR="00D4586D" w:rsidRPr="000E735C" w:rsidRDefault="00D4586D" w:rsidP="008A1259">
      <w:pPr>
        <w:rPr>
          <w:bCs/>
        </w:rPr>
      </w:pPr>
      <w:r w:rsidRPr="000E735C">
        <w:rPr>
          <w:bCs/>
        </w:rPr>
        <w:t xml:space="preserve">Another question is how many interference cells should be modelled in the test: 1 or 2. </w:t>
      </w:r>
      <w:r w:rsidR="00AB106C" w:rsidRPr="000E735C">
        <w:rPr>
          <w:bCs/>
        </w:rPr>
        <w:t xml:space="preserve">In </w:t>
      </w:r>
      <w:r w:rsidR="00AB106C" w:rsidRPr="000E735C">
        <w:rPr>
          <w:bCs/>
        </w:rPr>
        <w:fldChar w:fldCharType="begin"/>
      </w:r>
      <w:r w:rsidR="00AB106C" w:rsidRPr="000E735C">
        <w:rPr>
          <w:bCs/>
        </w:rPr>
        <w:instrText xml:space="preserve"> REF _Ref79083038 \h </w:instrText>
      </w:r>
      <w:r w:rsidR="00E75689" w:rsidRPr="000E735C">
        <w:rPr>
          <w:bCs/>
        </w:rPr>
        <w:instrText xml:space="preserve"> \* MERGEFORMAT </w:instrText>
      </w:r>
      <w:r w:rsidR="00AB106C" w:rsidRPr="000E735C">
        <w:rPr>
          <w:bCs/>
        </w:rPr>
      </w:r>
      <w:r w:rsidR="00AB106C" w:rsidRPr="000E735C">
        <w:rPr>
          <w:bCs/>
        </w:rPr>
        <w:fldChar w:fldCharType="separate"/>
      </w:r>
      <w:r w:rsidR="00C94892" w:rsidRPr="000E735C">
        <w:t xml:space="preserve">Figure </w:t>
      </w:r>
      <w:r w:rsidR="00C94892">
        <w:rPr>
          <w:noProof/>
        </w:rPr>
        <w:t>2</w:t>
      </w:r>
      <w:r w:rsidR="00AB106C" w:rsidRPr="000E735C">
        <w:rPr>
          <w:bCs/>
        </w:rPr>
        <w:fldChar w:fldCharType="end"/>
      </w:r>
      <w:r w:rsidR="00AB106C" w:rsidRPr="000E735C">
        <w:rPr>
          <w:bCs/>
        </w:rPr>
        <w:t xml:space="preserve"> we provide the system level analysis for NR </w:t>
      </w:r>
      <w:proofErr w:type="spellStart"/>
      <w:r w:rsidR="00AB106C" w:rsidRPr="000E735C">
        <w:rPr>
          <w:bCs/>
        </w:rPr>
        <w:t>UMa</w:t>
      </w:r>
      <w:proofErr w:type="spellEnd"/>
      <w:r w:rsidR="00AB106C" w:rsidRPr="000E735C">
        <w:rPr>
          <w:bCs/>
        </w:rPr>
        <w:t xml:space="preserve"> scenario with 2 GHz CF</w:t>
      </w:r>
      <w:r w:rsidR="00F56FBB" w:rsidRPr="000E735C">
        <w:rPr>
          <w:bCs/>
        </w:rPr>
        <w:t xml:space="preserve">. In this figure we illustrate the CDF of ratio </w:t>
      </w:r>
      <w:r w:rsidR="00326BE2" w:rsidRPr="000E735C">
        <w:rPr>
          <w:bCs/>
        </w:rPr>
        <w:t>of</w:t>
      </w:r>
      <w:r w:rsidR="003112F9" w:rsidRPr="000E735C">
        <w:rPr>
          <w:bCs/>
        </w:rPr>
        <w:t xml:space="preserve"> the</w:t>
      </w:r>
      <w:r w:rsidR="00326BE2" w:rsidRPr="000E735C">
        <w:rPr>
          <w:bCs/>
        </w:rPr>
        <w:t xml:space="preserve"> </w:t>
      </w:r>
      <w:r w:rsidR="003112F9" w:rsidRPr="000E735C">
        <w:rPr>
          <w:bCs/>
          <w:lang w:val="en-US"/>
        </w:rPr>
        <w:t>total</w:t>
      </w:r>
      <w:r w:rsidR="00326BE2" w:rsidRPr="000E735C">
        <w:rPr>
          <w:bCs/>
        </w:rPr>
        <w:t xml:space="preserve"> receive </w:t>
      </w:r>
      <w:r w:rsidR="000A23CB" w:rsidRPr="000E735C">
        <w:rPr>
          <w:bCs/>
        </w:rPr>
        <w:t xml:space="preserve">signal power </w:t>
      </w:r>
      <w:r w:rsidR="00A67E3E" w:rsidRPr="000E735C">
        <w:rPr>
          <w:bCs/>
        </w:rPr>
        <w:t>from</w:t>
      </w:r>
      <w:r w:rsidR="000A23CB" w:rsidRPr="000E735C">
        <w:rPr>
          <w:bCs/>
        </w:rPr>
        <w:t xml:space="preserve"> dominant</w:t>
      </w:r>
      <w:r w:rsidR="00FA222F" w:rsidRPr="000E735C">
        <w:rPr>
          <w:bCs/>
        </w:rPr>
        <w:t xml:space="preserve"> (e</w:t>
      </w:r>
      <w:r w:rsidR="003D671F" w:rsidRPr="000E735C">
        <w:rPr>
          <w:bCs/>
        </w:rPr>
        <w:t xml:space="preserve">xplicitly </w:t>
      </w:r>
      <w:r w:rsidR="003E2D95" w:rsidRPr="000E735C">
        <w:rPr>
          <w:bCs/>
        </w:rPr>
        <w:t>modelled</w:t>
      </w:r>
      <w:r w:rsidR="00FA222F" w:rsidRPr="000E735C">
        <w:rPr>
          <w:bCs/>
        </w:rPr>
        <w:t>)</w:t>
      </w:r>
      <w:r w:rsidR="000A23CB" w:rsidRPr="000E735C">
        <w:rPr>
          <w:bCs/>
        </w:rPr>
        <w:t xml:space="preserve"> interference cells to </w:t>
      </w:r>
      <w:r w:rsidR="003112F9" w:rsidRPr="000E735C">
        <w:rPr>
          <w:bCs/>
        </w:rPr>
        <w:t>the total</w:t>
      </w:r>
      <w:r w:rsidR="000A23CB" w:rsidRPr="000E735C">
        <w:rPr>
          <w:bCs/>
        </w:rPr>
        <w:t xml:space="preserve"> receive signal power </w:t>
      </w:r>
      <w:r w:rsidR="00A67E3E" w:rsidRPr="000E735C">
        <w:rPr>
          <w:bCs/>
        </w:rPr>
        <w:t>from</w:t>
      </w:r>
      <w:r w:rsidR="000A23CB" w:rsidRPr="000E735C">
        <w:rPr>
          <w:bCs/>
        </w:rPr>
        <w:t xml:space="preserve"> all interference cells</w:t>
      </w:r>
      <w:r w:rsidR="00A67E3E" w:rsidRPr="000E735C">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4586D" w:rsidRPr="000E735C" w14:paraId="779E315B" w14:textId="77777777" w:rsidTr="00517A5E">
        <w:tc>
          <w:tcPr>
            <w:tcW w:w="9855" w:type="dxa"/>
            <w:shd w:val="clear" w:color="auto" w:fill="auto"/>
          </w:tcPr>
          <w:p w14:paraId="4082DE7D" w14:textId="3541CFF4" w:rsidR="00D4586D" w:rsidRPr="000E735C" w:rsidRDefault="002C37F8" w:rsidP="00517A5E">
            <w:pPr>
              <w:keepNext/>
              <w:spacing w:line="280" w:lineRule="atLeast"/>
              <w:jc w:val="center"/>
              <w:rPr>
                <w:bCs/>
              </w:rPr>
            </w:pPr>
            <w:r w:rsidRPr="000E735C">
              <w:rPr>
                <w:bCs/>
                <w:noProof/>
              </w:rPr>
              <w:lastRenderedPageBreak/>
              <w:drawing>
                <wp:inline distT="0" distB="0" distL="0" distR="0" wp14:anchorId="2D000444" wp14:editId="37864640">
                  <wp:extent cx="2816225" cy="21069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6225" cy="2106930"/>
                          </a:xfrm>
                          <a:prstGeom prst="rect">
                            <a:avLst/>
                          </a:prstGeom>
                          <a:noFill/>
                          <a:ln>
                            <a:noFill/>
                          </a:ln>
                        </pic:spPr>
                      </pic:pic>
                    </a:graphicData>
                  </a:graphic>
                </wp:inline>
              </w:drawing>
            </w:r>
          </w:p>
        </w:tc>
      </w:tr>
      <w:tr w:rsidR="00D4586D" w:rsidRPr="000E735C" w14:paraId="2B40B8B5" w14:textId="77777777" w:rsidTr="00517A5E">
        <w:tc>
          <w:tcPr>
            <w:tcW w:w="9855" w:type="dxa"/>
            <w:shd w:val="clear" w:color="auto" w:fill="auto"/>
          </w:tcPr>
          <w:p w14:paraId="0AD868FF" w14:textId="7DE2022E" w:rsidR="00D4586D" w:rsidRPr="000E735C" w:rsidRDefault="00544DCC" w:rsidP="00517A5E">
            <w:pPr>
              <w:pStyle w:val="Caption"/>
              <w:spacing w:line="280" w:lineRule="atLeast"/>
              <w:jc w:val="center"/>
              <w:rPr>
                <w:bCs w:val="0"/>
              </w:rPr>
            </w:pPr>
            <w:bookmarkStart w:id="8" w:name="_Ref79083038"/>
            <w:r w:rsidRPr="000E735C">
              <w:t xml:space="preserve">Figure </w:t>
            </w:r>
            <w:r w:rsidRPr="000E735C">
              <w:fldChar w:fldCharType="begin"/>
            </w:r>
            <w:r w:rsidRPr="000E735C">
              <w:instrText xml:space="preserve"> SEQ Figure \* ARABIC </w:instrText>
            </w:r>
            <w:r w:rsidRPr="000E735C">
              <w:fldChar w:fldCharType="separate"/>
            </w:r>
            <w:r w:rsidR="008E6881">
              <w:rPr>
                <w:noProof/>
              </w:rPr>
              <w:t>2</w:t>
            </w:r>
            <w:r w:rsidRPr="000E735C">
              <w:fldChar w:fldCharType="end"/>
            </w:r>
            <w:bookmarkEnd w:id="8"/>
            <w:r w:rsidRPr="000E735C">
              <w:t xml:space="preserve">. </w:t>
            </w:r>
            <w:r w:rsidR="00EF3B12" w:rsidRPr="000E735C">
              <w:t>Analysis for n</w:t>
            </w:r>
            <w:r w:rsidRPr="000E735C">
              <w:t xml:space="preserve">umber </w:t>
            </w:r>
            <w:r w:rsidR="00EF3B12" w:rsidRPr="000E735C">
              <w:t xml:space="preserve">of dominant </w:t>
            </w:r>
            <w:r w:rsidR="000A23CB" w:rsidRPr="000E735C">
              <w:t>interference cells.</w:t>
            </w:r>
          </w:p>
        </w:tc>
      </w:tr>
    </w:tbl>
    <w:p w14:paraId="26E17BD3" w14:textId="3CCBBE75" w:rsidR="009868CD" w:rsidRPr="000E735C" w:rsidRDefault="009868CD" w:rsidP="009868CD">
      <w:pPr>
        <w:tabs>
          <w:tab w:val="left" w:pos="1530"/>
        </w:tabs>
        <w:ind w:left="1530" w:hanging="1530"/>
        <w:jc w:val="both"/>
        <w:rPr>
          <w:bCs/>
          <w:i/>
          <w:iCs/>
        </w:rPr>
      </w:pPr>
      <w:r w:rsidRPr="000E735C">
        <w:rPr>
          <w:bCs/>
          <w:i/>
          <w:iCs/>
        </w:rPr>
        <w:t>Observation #</w:t>
      </w:r>
      <w:r w:rsidR="000E735C" w:rsidRPr="000E735C">
        <w:rPr>
          <w:bCs/>
          <w:i/>
          <w:iCs/>
        </w:rPr>
        <w:t>3</w:t>
      </w:r>
      <w:r w:rsidRPr="000E735C">
        <w:rPr>
          <w:bCs/>
          <w:i/>
          <w:iCs/>
        </w:rPr>
        <w:t>:</w:t>
      </w:r>
      <w:r w:rsidRPr="000E735C">
        <w:rPr>
          <w:bCs/>
          <w:i/>
          <w:iCs/>
        </w:rPr>
        <w:tab/>
        <w:t xml:space="preserve">If </w:t>
      </w:r>
      <w:r w:rsidR="00E97887" w:rsidRPr="000E735C">
        <w:rPr>
          <w:bCs/>
          <w:i/>
          <w:iCs/>
        </w:rPr>
        <w:t>1 interference cell</w:t>
      </w:r>
      <w:r w:rsidRPr="000E735C">
        <w:rPr>
          <w:bCs/>
          <w:i/>
          <w:iCs/>
        </w:rPr>
        <w:t xml:space="preserve"> is explicitly modelled</w:t>
      </w:r>
      <w:r w:rsidR="00E97887" w:rsidRPr="000E735C">
        <w:rPr>
          <w:bCs/>
          <w:i/>
          <w:iCs/>
        </w:rPr>
        <w:t xml:space="preserve"> then </w:t>
      </w:r>
      <w:r w:rsidR="00D80FBA" w:rsidRPr="000E735C">
        <w:rPr>
          <w:bCs/>
          <w:i/>
          <w:iCs/>
        </w:rPr>
        <w:t xml:space="preserve">the contribution of </w:t>
      </w:r>
      <w:r w:rsidR="00696BDC" w:rsidRPr="000E735C">
        <w:rPr>
          <w:bCs/>
          <w:i/>
          <w:iCs/>
        </w:rPr>
        <w:t xml:space="preserve">the total receive signal power from dominant interference cell </w:t>
      </w:r>
      <w:r w:rsidR="00A97DCE" w:rsidRPr="000E735C">
        <w:rPr>
          <w:bCs/>
          <w:i/>
          <w:iCs/>
        </w:rPr>
        <w:t>to the total receive signal power from all interference cells is 50% or less</w:t>
      </w:r>
      <w:r w:rsidR="003872DD" w:rsidRPr="000E735C">
        <w:rPr>
          <w:bCs/>
          <w:i/>
          <w:iCs/>
        </w:rPr>
        <w:t xml:space="preserve"> for the 50% of user.</w:t>
      </w:r>
    </w:p>
    <w:p w14:paraId="71E77C38" w14:textId="616C43F3" w:rsidR="00D4586D" w:rsidRPr="000E735C" w:rsidRDefault="009868CD" w:rsidP="009868CD">
      <w:pPr>
        <w:tabs>
          <w:tab w:val="left" w:pos="1530"/>
        </w:tabs>
        <w:ind w:left="1530" w:hanging="1530"/>
        <w:jc w:val="both"/>
        <w:rPr>
          <w:bCs/>
          <w:i/>
          <w:iCs/>
        </w:rPr>
      </w:pPr>
      <w:r w:rsidRPr="000E735C">
        <w:rPr>
          <w:bCs/>
          <w:i/>
          <w:iCs/>
        </w:rPr>
        <w:t>Observation #</w:t>
      </w:r>
      <w:r w:rsidR="000E735C" w:rsidRPr="000E735C">
        <w:rPr>
          <w:bCs/>
          <w:i/>
          <w:iCs/>
        </w:rPr>
        <w:t>4</w:t>
      </w:r>
      <w:r w:rsidRPr="000E735C">
        <w:rPr>
          <w:bCs/>
          <w:i/>
          <w:iCs/>
        </w:rPr>
        <w:t>:</w:t>
      </w:r>
      <w:r w:rsidRPr="000E735C">
        <w:rPr>
          <w:bCs/>
          <w:i/>
          <w:iCs/>
        </w:rPr>
        <w:tab/>
        <w:t>I</w:t>
      </w:r>
      <w:r w:rsidR="00A97DCE" w:rsidRPr="000E735C">
        <w:rPr>
          <w:bCs/>
          <w:i/>
          <w:iCs/>
        </w:rPr>
        <w:t>n 2 interference cells</w:t>
      </w:r>
      <w:r w:rsidRPr="000E735C">
        <w:rPr>
          <w:bCs/>
          <w:i/>
          <w:iCs/>
        </w:rPr>
        <w:t xml:space="preserve"> are explicitly modelled</w:t>
      </w:r>
      <w:r w:rsidR="00A97DCE" w:rsidRPr="000E735C">
        <w:rPr>
          <w:bCs/>
          <w:i/>
          <w:iCs/>
        </w:rPr>
        <w:t xml:space="preserve"> then </w:t>
      </w:r>
      <w:r w:rsidR="007E163A" w:rsidRPr="000E735C">
        <w:rPr>
          <w:bCs/>
          <w:i/>
          <w:iCs/>
        </w:rPr>
        <w:t>the contribution of the total receive signal power from dominant interference cell</w:t>
      </w:r>
      <w:r w:rsidR="00202293" w:rsidRPr="000E735C">
        <w:rPr>
          <w:bCs/>
          <w:i/>
          <w:iCs/>
        </w:rPr>
        <w:t>s</w:t>
      </w:r>
      <w:r w:rsidR="007E163A" w:rsidRPr="000E735C">
        <w:rPr>
          <w:bCs/>
          <w:i/>
          <w:iCs/>
        </w:rPr>
        <w:t xml:space="preserve"> to the total receive signal power from all interference cells is 73% or less</w:t>
      </w:r>
      <w:r w:rsidR="003872DD" w:rsidRPr="000E735C">
        <w:rPr>
          <w:bCs/>
          <w:i/>
          <w:iCs/>
        </w:rPr>
        <w:t xml:space="preserve"> for the 50% of user</w:t>
      </w:r>
    </w:p>
    <w:p w14:paraId="1AD48E12" w14:textId="5F0398A0" w:rsidR="00A67E3E" w:rsidRPr="000E735C" w:rsidRDefault="000D0FCC" w:rsidP="008A1259">
      <w:pPr>
        <w:rPr>
          <w:bCs/>
        </w:rPr>
      </w:pPr>
      <w:r w:rsidRPr="000E735C">
        <w:rPr>
          <w:bCs/>
        </w:rPr>
        <w:t xml:space="preserve">Based on above analysis, it can be </w:t>
      </w:r>
      <w:r w:rsidR="008344A4" w:rsidRPr="000E735C">
        <w:rPr>
          <w:bCs/>
        </w:rPr>
        <w:t xml:space="preserve">observed that explicit modelling of higher number of interference cells will lead to more </w:t>
      </w:r>
      <w:r w:rsidR="008A1259" w:rsidRPr="000E735C">
        <w:rPr>
          <w:bCs/>
        </w:rPr>
        <w:t>practical conditions. However, we need to take into account the test complexity</w:t>
      </w:r>
      <w:r w:rsidR="001A7987" w:rsidRPr="000E735C">
        <w:rPr>
          <w:bCs/>
        </w:rPr>
        <w:t>. Therefore, we think that explicit modelling of 2 interference cells (i.e. similar to</w:t>
      </w:r>
      <w:r w:rsidR="00FA2243" w:rsidRPr="000E735C">
        <w:rPr>
          <w:bCs/>
        </w:rPr>
        <w:t xml:space="preserve"> LTE</w:t>
      </w:r>
      <w:r w:rsidR="001A7987" w:rsidRPr="000E735C">
        <w:rPr>
          <w:bCs/>
        </w:rPr>
        <w:t xml:space="preserve"> </w:t>
      </w:r>
      <w:r w:rsidR="00FA2243" w:rsidRPr="000E735C">
        <w:rPr>
          <w:bCs/>
        </w:rPr>
        <w:t>NAICS and some LTE MMSE-IRC requirements</w:t>
      </w:r>
      <w:r w:rsidR="001A7987" w:rsidRPr="000E735C">
        <w:rPr>
          <w:bCs/>
        </w:rPr>
        <w:t>)</w:t>
      </w:r>
      <w:r w:rsidR="00AA49D4" w:rsidRPr="000E735C">
        <w:rPr>
          <w:bCs/>
        </w:rPr>
        <w:t xml:space="preserve"> is rather good solution to </w:t>
      </w:r>
      <w:r w:rsidR="00821D08" w:rsidRPr="000E735C">
        <w:rPr>
          <w:bCs/>
        </w:rPr>
        <w:t>achieve</w:t>
      </w:r>
      <w:r w:rsidR="00AA49D4" w:rsidRPr="000E735C">
        <w:rPr>
          <w:bCs/>
        </w:rPr>
        <w:t xml:space="preserve"> the trade-off between test complexity and </w:t>
      </w:r>
      <w:r w:rsidR="00821D08" w:rsidRPr="000E735C">
        <w:rPr>
          <w:bCs/>
        </w:rPr>
        <w:t>practical conditions.</w:t>
      </w:r>
    </w:p>
    <w:p w14:paraId="28031329" w14:textId="309C76BB" w:rsidR="005F6E8D" w:rsidRPr="000E735C" w:rsidRDefault="005F6E8D" w:rsidP="008A1259">
      <w:pPr>
        <w:rPr>
          <w:bCs/>
        </w:rPr>
      </w:pPr>
      <w:r w:rsidRPr="000E735C">
        <w:rPr>
          <w:bCs/>
        </w:rPr>
        <w:t xml:space="preserve">Also, based on analysis from Section 2.4 we can observe that </w:t>
      </w:r>
      <w:r w:rsidR="00DB2EEA" w:rsidRPr="000E735C">
        <w:rPr>
          <w:bCs/>
        </w:rPr>
        <w:t xml:space="preserve">2 cells interference modelling allows to achieve higher performance benefits </w:t>
      </w:r>
      <w:r w:rsidR="00D90A39" w:rsidRPr="000E735C">
        <w:rPr>
          <w:bCs/>
        </w:rPr>
        <w:t xml:space="preserve">of MMSE-IRC </w:t>
      </w:r>
      <w:r w:rsidR="007431A7" w:rsidRPr="000E735C">
        <w:rPr>
          <w:bCs/>
        </w:rPr>
        <w:t xml:space="preserve">processing </w:t>
      </w:r>
      <w:r w:rsidR="00D90A39" w:rsidRPr="000E735C">
        <w:rPr>
          <w:bCs/>
        </w:rPr>
        <w:t xml:space="preserve">in comparison </w:t>
      </w:r>
      <w:r w:rsidR="00423066">
        <w:rPr>
          <w:bCs/>
        </w:rPr>
        <w:t xml:space="preserve">to </w:t>
      </w:r>
      <w:r w:rsidR="007431A7" w:rsidRPr="000E735C">
        <w:rPr>
          <w:bCs/>
        </w:rPr>
        <w:t xml:space="preserve">scenario with </w:t>
      </w:r>
      <w:r w:rsidR="00FB1491" w:rsidRPr="000E735C">
        <w:rPr>
          <w:bCs/>
        </w:rPr>
        <w:t>1</w:t>
      </w:r>
      <w:r w:rsidR="007431A7" w:rsidRPr="000E735C">
        <w:rPr>
          <w:bCs/>
        </w:rPr>
        <w:t xml:space="preserve"> cell interference modelling for most of considered scenarios.</w:t>
      </w:r>
    </w:p>
    <w:p w14:paraId="55B1B715" w14:textId="03E5B3A6" w:rsidR="00821D08" w:rsidRDefault="00821D08" w:rsidP="00821D08">
      <w:pPr>
        <w:tabs>
          <w:tab w:val="left" w:pos="1276"/>
        </w:tabs>
        <w:ind w:left="1276" w:hanging="1276"/>
        <w:jc w:val="both"/>
        <w:rPr>
          <w:b/>
        </w:rPr>
      </w:pPr>
      <w:r w:rsidRPr="000E735C">
        <w:rPr>
          <w:b/>
        </w:rPr>
        <w:t xml:space="preserve">Proposal </w:t>
      </w:r>
      <w:r w:rsidR="004A1E92">
        <w:rPr>
          <w:b/>
        </w:rPr>
        <w:t>5</w:t>
      </w:r>
      <w:r w:rsidRPr="000E735C">
        <w:rPr>
          <w:b/>
        </w:rPr>
        <w:t>:</w:t>
      </w:r>
      <w:r w:rsidRPr="000E735C">
        <w:rPr>
          <w:b/>
        </w:rPr>
        <w:tab/>
      </w:r>
      <w:r w:rsidR="00205017" w:rsidRPr="000E735C">
        <w:rPr>
          <w:b/>
        </w:rPr>
        <w:t>Use explicit modelling of 2 interference cells</w:t>
      </w:r>
      <w:r w:rsidRPr="000E735C">
        <w:rPr>
          <w:b/>
        </w:rPr>
        <w:t xml:space="preserve"> for the definition of MMSE-IRC PDSCH demodulation requirements for inter-cell interference scenario</w:t>
      </w:r>
      <w:r w:rsidR="00205017" w:rsidRPr="000E735C">
        <w:rPr>
          <w:b/>
        </w:rPr>
        <w:t>.</w:t>
      </w:r>
    </w:p>
    <w:p w14:paraId="0ABA42D9" w14:textId="3B43F8CD" w:rsidR="00E75689" w:rsidRPr="00F4002D" w:rsidRDefault="00E75689" w:rsidP="00E75689">
      <w:pPr>
        <w:keepNext/>
        <w:rPr>
          <w:b/>
          <w:bCs/>
          <w:u w:val="single"/>
          <w:lang w:eastAsia="ja-JP" w:bidi="hi-IN"/>
        </w:rPr>
      </w:pPr>
      <w:r w:rsidRPr="00F4002D">
        <w:rPr>
          <w:b/>
          <w:bCs/>
          <w:u w:val="single"/>
          <w:lang w:eastAsia="ja-JP" w:bidi="hi-IN"/>
        </w:rPr>
        <w:t>Time offsets for synchronized network</w:t>
      </w:r>
    </w:p>
    <w:p w14:paraId="08037252" w14:textId="14A83A6D" w:rsidR="00E75689" w:rsidRDefault="00F4002D" w:rsidP="0081300B">
      <w:pPr>
        <w:rPr>
          <w:bCs/>
        </w:rPr>
      </w:pPr>
      <w:r>
        <w:rPr>
          <w:bCs/>
        </w:rPr>
        <w:t xml:space="preserve">In the previous RAN4 meeting it was agreed to use </w:t>
      </w:r>
      <w:r w:rsidR="0081300B">
        <w:rPr>
          <w:bCs/>
        </w:rPr>
        <w:t xml:space="preserve">3 us and -1us time offsets for interference cells for scenario with 15 kHz SCS. </w:t>
      </w:r>
      <w:r w:rsidR="00B41353">
        <w:rPr>
          <w:bCs/>
        </w:rPr>
        <w:t xml:space="preserve">Same time, time offset configuration for scenario with 30 kHz SCS </w:t>
      </w:r>
      <w:r w:rsidR="007A3804">
        <w:rPr>
          <w:bCs/>
        </w:rPr>
        <w:t xml:space="preserve">is under discussion. </w:t>
      </w:r>
      <w:r w:rsidR="00065CB0">
        <w:rPr>
          <w:bCs/>
        </w:rPr>
        <w:t xml:space="preserve">At current stage, the </w:t>
      </w:r>
      <w:r w:rsidR="00172C5F">
        <w:rPr>
          <w:bCs/>
        </w:rPr>
        <w:t>following options are captured in the way forward document:</w:t>
      </w:r>
    </w:p>
    <w:p w14:paraId="1540574E" w14:textId="1AF32469" w:rsidR="00172C5F" w:rsidRPr="00172C5F" w:rsidRDefault="00172C5F" w:rsidP="00172C5F">
      <w:pPr>
        <w:numPr>
          <w:ilvl w:val="0"/>
          <w:numId w:val="19"/>
        </w:numPr>
        <w:ind w:hanging="180"/>
        <w:rPr>
          <w:lang w:eastAsia="ja-JP" w:bidi="hi-IN"/>
        </w:rPr>
      </w:pPr>
      <w:r w:rsidRPr="00172C5F">
        <w:rPr>
          <w:lang w:eastAsia="ja-JP" w:bidi="hi-IN"/>
        </w:rPr>
        <w:t>Option 1: 3 us for interfering cell 1 and -1 us for interfering cell 2</w:t>
      </w:r>
    </w:p>
    <w:p w14:paraId="60621A9C" w14:textId="4F9C8C3B" w:rsidR="00172C5F" w:rsidRDefault="00172C5F" w:rsidP="00172C5F">
      <w:pPr>
        <w:numPr>
          <w:ilvl w:val="0"/>
          <w:numId w:val="19"/>
        </w:numPr>
        <w:ind w:hanging="180"/>
        <w:rPr>
          <w:lang w:eastAsia="ja-JP" w:bidi="hi-IN"/>
        </w:rPr>
      </w:pPr>
      <w:r w:rsidRPr="00172C5F">
        <w:rPr>
          <w:lang w:eastAsia="ja-JP" w:bidi="hi-IN"/>
        </w:rPr>
        <w:t>Option 2: 1 us for interfering cell 1 and -0.25 us for interfering cell 2</w:t>
      </w:r>
    </w:p>
    <w:p w14:paraId="43BC94C4" w14:textId="60B93400" w:rsidR="00172C5F" w:rsidRPr="00172C5F" w:rsidRDefault="00812BF3" w:rsidP="00172C5F">
      <w:pPr>
        <w:rPr>
          <w:lang w:eastAsia="ja-JP" w:bidi="hi-IN"/>
        </w:rPr>
      </w:pPr>
      <w:r>
        <w:rPr>
          <w:lang w:eastAsia="ja-JP" w:bidi="hi-IN"/>
        </w:rPr>
        <w:t xml:space="preserve">Option 1 is same setting as for 15 kHz SCS. Option 2 is reuse of assumption </w:t>
      </w:r>
      <w:r w:rsidR="00B3470D">
        <w:rPr>
          <w:lang w:eastAsia="ja-JP" w:bidi="hi-IN"/>
        </w:rPr>
        <w:t xml:space="preserve">of Rel-16 </w:t>
      </w:r>
      <w:proofErr w:type="spellStart"/>
      <w:r>
        <w:rPr>
          <w:lang w:eastAsia="ja-JP" w:bidi="hi-IN"/>
        </w:rPr>
        <w:t>eMIMO</w:t>
      </w:r>
      <w:proofErr w:type="spellEnd"/>
      <w:r>
        <w:rPr>
          <w:lang w:eastAsia="ja-JP" w:bidi="hi-IN"/>
        </w:rPr>
        <w:t xml:space="preserve"> multi-TRP</w:t>
      </w:r>
      <w:r w:rsidR="00B3470D">
        <w:rPr>
          <w:lang w:eastAsia="ja-JP" w:bidi="hi-IN"/>
        </w:rPr>
        <w:t xml:space="preserve"> PDSCH requirements. </w:t>
      </w:r>
      <w:r w:rsidR="0002054A">
        <w:rPr>
          <w:lang w:eastAsia="ja-JP" w:bidi="hi-IN"/>
        </w:rPr>
        <w:t>However</w:t>
      </w:r>
      <w:r w:rsidR="000B6399">
        <w:rPr>
          <w:lang w:eastAsia="ja-JP" w:bidi="hi-IN"/>
        </w:rPr>
        <w:t xml:space="preserve">, 2 us and -0.5 us </w:t>
      </w:r>
      <w:r w:rsidR="00600E09">
        <w:rPr>
          <w:lang w:eastAsia="ja-JP" w:bidi="hi-IN"/>
        </w:rPr>
        <w:t>time offset values are used for multi-TRP requirements with 15 kHz</w:t>
      </w:r>
      <w:r w:rsidR="00660778">
        <w:rPr>
          <w:lang w:eastAsia="ja-JP" w:bidi="hi-IN"/>
        </w:rPr>
        <w:t xml:space="preserve"> SCS. It means that time offset </w:t>
      </w:r>
      <w:r w:rsidR="00FE685A">
        <w:rPr>
          <w:lang w:eastAsia="ja-JP" w:bidi="hi-IN"/>
        </w:rPr>
        <w:t>values</w:t>
      </w:r>
      <w:r w:rsidR="00660778">
        <w:rPr>
          <w:lang w:eastAsia="ja-JP" w:bidi="hi-IN"/>
        </w:rPr>
        <w:t xml:space="preserve"> for 30 kHz </w:t>
      </w:r>
      <w:r w:rsidR="00FE685A">
        <w:rPr>
          <w:lang w:eastAsia="ja-JP" w:bidi="hi-IN"/>
        </w:rPr>
        <w:t xml:space="preserve">are two times less than for 15 kHz case for multi-TRP requirements. Such approach makes sense for multi-TRP requirements, because </w:t>
      </w:r>
      <w:r w:rsidR="00E03D5F">
        <w:rPr>
          <w:lang w:eastAsia="ja-JP" w:bidi="hi-IN"/>
        </w:rPr>
        <w:t xml:space="preserve">signals from different TRPs are useful signals and we need to ensure </w:t>
      </w:r>
      <w:r w:rsidR="00E03D5F" w:rsidRPr="004A1E92">
        <w:rPr>
          <w:lang w:eastAsia="ja-JP" w:bidi="hi-IN"/>
        </w:rPr>
        <w:t xml:space="preserve">that </w:t>
      </w:r>
      <w:r w:rsidR="00841C3B" w:rsidRPr="004A1E92">
        <w:rPr>
          <w:lang w:eastAsia="ja-JP" w:bidi="hi-IN"/>
        </w:rPr>
        <w:t xml:space="preserve">time offsets are within CP to guaranty reliable performance. </w:t>
      </w:r>
      <w:r w:rsidR="003822C2" w:rsidRPr="004A1E92">
        <w:rPr>
          <w:lang w:eastAsia="ja-JP" w:bidi="hi-IN"/>
        </w:rPr>
        <w:t>Also, Rel-16 multi-TRP are defined under assumption of intra-cell operation. How</w:t>
      </w:r>
      <w:r w:rsidR="00935219" w:rsidRPr="004A1E92">
        <w:rPr>
          <w:lang w:eastAsia="ja-JP" w:bidi="hi-IN"/>
        </w:rPr>
        <w:t>ever, as a part of these discussion, we consider inter-cell time offset and</w:t>
      </w:r>
      <w:r w:rsidR="00F72A93" w:rsidRPr="004A1E92">
        <w:rPr>
          <w:lang w:eastAsia="ja-JP" w:bidi="hi-IN"/>
        </w:rPr>
        <w:t xml:space="preserve">, also, it is not required to </w:t>
      </w:r>
      <w:r w:rsidR="004525C1" w:rsidRPr="004A1E92">
        <w:rPr>
          <w:lang w:eastAsia="ja-JP" w:bidi="hi-IN"/>
        </w:rPr>
        <w:t xml:space="preserve">consider the scenario with time </w:t>
      </w:r>
      <w:r w:rsidR="002C7DBF" w:rsidRPr="004A1E92">
        <w:rPr>
          <w:lang w:eastAsia="ja-JP" w:bidi="hi-IN"/>
        </w:rPr>
        <w:t>offsets for</w:t>
      </w:r>
      <w:r w:rsidR="004525C1" w:rsidRPr="004A1E92">
        <w:rPr>
          <w:lang w:eastAsia="ja-JP" w:bidi="hi-IN"/>
        </w:rPr>
        <w:t xml:space="preserve"> all serving and interference signals </w:t>
      </w:r>
      <w:r w:rsidR="002C7DBF" w:rsidRPr="004A1E92">
        <w:rPr>
          <w:lang w:eastAsia="ja-JP" w:bidi="hi-IN"/>
        </w:rPr>
        <w:t>are within CP</w:t>
      </w:r>
      <w:r w:rsidR="008D3308" w:rsidRPr="004A1E92">
        <w:rPr>
          <w:lang w:eastAsia="ja-JP" w:bidi="hi-IN"/>
        </w:rPr>
        <w:t>, because</w:t>
      </w:r>
      <w:r w:rsidR="00BC03CB" w:rsidRPr="004A1E92">
        <w:rPr>
          <w:lang w:eastAsia="ja-JP" w:bidi="hi-IN"/>
        </w:rPr>
        <w:t xml:space="preserve"> UE will be able to correctly mitigate the interference even in case of time offset is slightly higher than CP. Based on our results</w:t>
      </w:r>
      <w:r w:rsidR="0030132D" w:rsidRPr="004A1E92">
        <w:rPr>
          <w:lang w:eastAsia="ja-JP" w:bidi="hi-IN"/>
        </w:rPr>
        <w:t xml:space="preserve"> from Section 2.4, there is no issue with using of 3 us and -1 us timing offset values for TDD scenarios with 30 kHz SCS.</w:t>
      </w:r>
    </w:p>
    <w:p w14:paraId="14D62558" w14:textId="3E1AF135" w:rsidR="00172C5F" w:rsidRPr="00A85256" w:rsidRDefault="0030132D" w:rsidP="00A85256">
      <w:pPr>
        <w:tabs>
          <w:tab w:val="left" w:pos="1276"/>
        </w:tabs>
        <w:ind w:left="1276" w:hanging="1276"/>
        <w:jc w:val="both"/>
        <w:rPr>
          <w:b/>
        </w:rPr>
      </w:pPr>
      <w:r w:rsidRPr="000E735C">
        <w:rPr>
          <w:b/>
        </w:rPr>
        <w:t xml:space="preserve">Proposal </w:t>
      </w:r>
      <w:r w:rsidR="004A1E92">
        <w:rPr>
          <w:b/>
        </w:rPr>
        <w:t>6</w:t>
      </w:r>
      <w:r w:rsidRPr="000E735C">
        <w:rPr>
          <w:b/>
        </w:rPr>
        <w:t>:</w:t>
      </w:r>
      <w:r w:rsidRPr="000E735C">
        <w:rPr>
          <w:b/>
        </w:rPr>
        <w:tab/>
        <w:t xml:space="preserve">Use </w:t>
      </w:r>
      <w:r>
        <w:rPr>
          <w:b/>
        </w:rPr>
        <w:t xml:space="preserve">the following time offset configuration </w:t>
      </w:r>
      <w:r w:rsidR="00A85256">
        <w:rPr>
          <w:b/>
        </w:rPr>
        <w:t xml:space="preserve">for TDD requirements: </w:t>
      </w:r>
      <w:r w:rsidR="00A85256" w:rsidRPr="00A85256">
        <w:rPr>
          <w:b/>
        </w:rPr>
        <w:t>3 us for interfering cell 1 and -1 us for interfering cell 2 (in case modelled)</w:t>
      </w:r>
      <w:r w:rsidR="00A85256">
        <w:rPr>
          <w:b/>
        </w:rPr>
        <w:t>.</w:t>
      </w:r>
    </w:p>
    <w:p w14:paraId="672E06D3" w14:textId="5BE9B601" w:rsidR="00CE68E2" w:rsidRDefault="00CE68E2" w:rsidP="00CE68E2">
      <w:pPr>
        <w:pStyle w:val="Heading2"/>
      </w:pPr>
      <w:r w:rsidRPr="00CE68E2">
        <w:t>Target PDSCH parameters</w:t>
      </w:r>
    </w:p>
    <w:p w14:paraId="0CE373E9" w14:textId="655D6A30" w:rsidR="00CE68E2" w:rsidRDefault="00C553CA" w:rsidP="00620892">
      <w:pPr>
        <w:rPr>
          <w:lang w:eastAsia="ja-JP" w:bidi="hi-IN"/>
        </w:rPr>
      </w:pPr>
      <w:r>
        <w:rPr>
          <w:lang w:eastAsia="ja-JP" w:bidi="hi-IN"/>
        </w:rPr>
        <w:t xml:space="preserve">In the previous meeting the following agreements were reached on the </w:t>
      </w:r>
      <w:r>
        <w:t>t</w:t>
      </w:r>
      <w:r w:rsidRPr="00CE68E2">
        <w:t>arget PDSCH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68E2" w14:paraId="7DEFC379" w14:textId="77777777" w:rsidTr="004F06C7">
        <w:tc>
          <w:tcPr>
            <w:tcW w:w="9855" w:type="dxa"/>
            <w:shd w:val="clear" w:color="auto" w:fill="auto"/>
          </w:tcPr>
          <w:p w14:paraId="5197837D" w14:textId="77777777" w:rsidR="007E7708" w:rsidRPr="007E7708" w:rsidRDefault="007E7708" w:rsidP="006A5342">
            <w:pPr>
              <w:numPr>
                <w:ilvl w:val="0"/>
                <w:numId w:val="8"/>
              </w:numPr>
              <w:tabs>
                <w:tab w:val="num" w:pos="1440"/>
                <w:tab w:val="num" w:pos="2880"/>
              </w:tabs>
              <w:spacing w:before="60" w:after="60" w:line="280" w:lineRule="atLeast"/>
              <w:jc w:val="both"/>
              <w:rPr>
                <w:i/>
                <w:lang w:val="en-US"/>
              </w:rPr>
            </w:pPr>
            <w:r w:rsidRPr="007E7708">
              <w:rPr>
                <w:i/>
                <w:lang w:val="en-US"/>
              </w:rPr>
              <w:t>MCS</w:t>
            </w:r>
          </w:p>
          <w:p w14:paraId="06991379" w14:textId="77777777" w:rsidR="006A5342" w:rsidRPr="006A5342" w:rsidRDefault="006A5342" w:rsidP="006A5342">
            <w:pPr>
              <w:numPr>
                <w:ilvl w:val="1"/>
                <w:numId w:val="8"/>
              </w:numPr>
              <w:tabs>
                <w:tab w:val="num" w:pos="2160"/>
                <w:tab w:val="num" w:pos="2880"/>
              </w:tabs>
              <w:spacing w:before="60" w:after="60" w:line="280" w:lineRule="atLeast"/>
              <w:jc w:val="both"/>
              <w:rPr>
                <w:i/>
                <w:lang w:val="en-US"/>
              </w:rPr>
            </w:pPr>
            <w:r w:rsidRPr="006A5342">
              <w:rPr>
                <w:i/>
                <w:lang w:val="en-US"/>
              </w:rPr>
              <w:lastRenderedPageBreak/>
              <w:t>Use MCS 13 for homogeneous deployment assumptions</w:t>
            </w:r>
          </w:p>
          <w:p w14:paraId="398CB23E" w14:textId="77777777" w:rsidR="006A5342" w:rsidRPr="006A5342" w:rsidRDefault="006A5342" w:rsidP="006A5342">
            <w:pPr>
              <w:numPr>
                <w:ilvl w:val="1"/>
                <w:numId w:val="8"/>
              </w:numPr>
              <w:tabs>
                <w:tab w:val="num" w:pos="2160"/>
                <w:tab w:val="num" w:pos="2880"/>
              </w:tabs>
              <w:spacing w:before="60" w:after="60" w:line="280" w:lineRule="atLeast"/>
              <w:jc w:val="both"/>
              <w:rPr>
                <w:i/>
                <w:lang w:val="en-US"/>
              </w:rPr>
            </w:pPr>
            <w:r w:rsidRPr="006A5342">
              <w:rPr>
                <w:i/>
                <w:lang w:val="en-US"/>
              </w:rPr>
              <w:t xml:space="preserve">Use MCS 13 as baseline for </w:t>
            </w:r>
            <w:bookmarkStart w:id="9" w:name="_Hlk92398396"/>
            <w:r w:rsidRPr="006A5342">
              <w:rPr>
                <w:i/>
                <w:lang w:val="en-US"/>
              </w:rPr>
              <w:t xml:space="preserve">heterogeneous </w:t>
            </w:r>
            <w:bookmarkEnd w:id="9"/>
            <w:r w:rsidRPr="006A5342">
              <w:rPr>
                <w:i/>
                <w:lang w:val="en-US"/>
              </w:rPr>
              <w:t>deployment assumptions</w:t>
            </w:r>
          </w:p>
          <w:p w14:paraId="4D2E2289" w14:textId="7C172F39" w:rsidR="009F2F5C" w:rsidRPr="00381719" w:rsidRDefault="006A5342" w:rsidP="00381719">
            <w:pPr>
              <w:numPr>
                <w:ilvl w:val="2"/>
                <w:numId w:val="8"/>
              </w:numPr>
              <w:tabs>
                <w:tab w:val="num" w:pos="2880"/>
              </w:tabs>
              <w:spacing w:before="60" w:after="60" w:line="280" w:lineRule="atLeast"/>
              <w:jc w:val="both"/>
              <w:rPr>
                <w:i/>
                <w:lang w:val="en-US"/>
              </w:rPr>
            </w:pPr>
            <w:r w:rsidRPr="006A5342">
              <w:rPr>
                <w:i/>
                <w:lang w:val="en-US"/>
              </w:rPr>
              <w:t>It can be revised in the next RAN4 meeting in case any technical issue is raised</w:t>
            </w:r>
          </w:p>
        </w:tc>
      </w:tr>
    </w:tbl>
    <w:p w14:paraId="08D59638" w14:textId="531619AC" w:rsidR="00A85256" w:rsidRPr="00A85256" w:rsidRDefault="00A85256" w:rsidP="007E7708">
      <w:pPr>
        <w:rPr>
          <w:lang w:eastAsia="ja-JP" w:bidi="hi-IN"/>
        </w:rPr>
      </w:pPr>
      <w:r w:rsidRPr="00A85256">
        <w:rPr>
          <w:lang w:eastAsia="ja-JP" w:bidi="hi-IN"/>
        </w:rPr>
        <w:lastRenderedPageBreak/>
        <w:t>Based on our analysis from Section 2.4, we can observe that</w:t>
      </w:r>
      <w:r w:rsidR="009B05FD">
        <w:rPr>
          <w:lang w:eastAsia="ja-JP" w:bidi="hi-IN"/>
        </w:rPr>
        <w:t xml:space="preserve"> using of MCS13 </w:t>
      </w:r>
      <w:r w:rsidR="008F471E">
        <w:rPr>
          <w:lang w:eastAsia="ja-JP" w:bidi="hi-IN"/>
        </w:rPr>
        <w:t xml:space="preserve">is sufficient and feasible for MMSE-IRC testing for both deployment assumptions with </w:t>
      </w:r>
      <w:r w:rsidR="0044552F">
        <w:rPr>
          <w:lang w:eastAsia="ja-JP" w:bidi="hi-IN"/>
        </w:rPr>
        <w:t xml:space="preserve">proper INR settings selection. Therefore, </w:t>
      </w:r>
      <w:r w:rsidR="00464A1D">
        <w:rPr>
          <w:lang w:eastAsia="ja-JP" w:bidi="hi-IN"/>
        </w:rPr>
        <w:t xml:space="preserve">we </w:t>
      </w:r>
      <w:r w:rsidR="003925B2">
        <w:rPr>
          <w:lang w:eastAsia="ja-JP" w:bidi="hi-IN"/>
        </w:rPr>
        <w:t xml:space="preserve">would like </w:t>
      </w:r>
      <w:r w:rsidR="00585769">
        <w:rPr>
          <w:lang w:eastAsia="ja-JP" w:bidi="hi-IN"/>
        </w:rPr>
        <w:t xml:space="preserve">to </w:t>
      </w:r>
      <w:r w:rsidR="00AE1AAA">
        <w:rPr>
          <w:lang w:eastAsia="ja-JP" w:bidi="hi-IN"/>
        </w:rPr>
        <w:t xml:space="preserve">confirm using of MCS 13 </w:t>
      </w:r>
      <w:r w:rsidR="0080638F">
        <w:rPr>
          <w:lang w:eastAsia="ja-JP" w:bidi="hi-IN"/>
        </w:rPr>
        <w:t xml:space="preserve">for </w:t>
      </w:r>
      <w:r w:rsidR="0080638F" w:rsidRPr="0080638F">
        <w:rPr>
          <w:lang w:eastAsia="ja-JP" w:bidi="hi-IN"/>
        </w:rPr>
        <w:t>MMSE-IRC PDSCH demodulation requirements</w:t>
      </w:r>
      <w:r w:rsidR="0080638F">
        <w:rPr>
          <w:lang w:eastAsia="ja-JP" w:bidi="hi-IN"/>
        </w:rPr>
        <w:t>.</w:t>
      </w:r>
    </w:p>
    <w:p w14:paraId="0AD3AB23" w14:textId="53F065A5" w:rsidR="00532992" w:rsidRPr="00B4183F" w:rsidRDefault="00532992" w:rsidP="00532992">
      <w:pPr>
        <w:tabs>
          <w:tab w:val="left" w:pos="1276"/>
        </w:tabs>
        <w:ind w:left="1276" w:hanging="1276"/>
        <w:jc w:val="both"/>
        <w:rPr>
          <w:b/>
        </w:rPr>
      </w:pPr>
      <w:r w:rsidRPr="0080638F">
        <w:rPr>
          <w:b/>
        </w:rPr>
        <w:t xml:space="preserve">Proposal </w:t>
      </w:r>
      <w:r w:rsidR="004A1E92">
        <w:rPr>
          <w:b/>
        </w:rPr>
        <w:t>7</w:t>
      </w:r>
      <w:r w:rsidRPr="0080638F">
        <w:rPr>
          <w:b/>
        </w:rPr>
        <w:t>:</w:t>
      </w:r>
      <w:r w:rsidRPr="0080638F">
        <w:rPr>
          <w:b/>
        </w:rPr>
        <w:tab/>
        <w:t xml:space="preserve">Use </w:t>
      </w:r>
      <w:r w:rsidR="00B4183F" w:rsidRPr="0080638F">
        <w:rPr>
          <w:b/>
        </w:rPr>
        <w:t xml:space="preserve">MCS 13 </w:t>
      </w:r>
      <w:r w:rsidRPr="0080638F">
        <w:rPr>
          <w:b/>
        </w:rPr>
        <w:t xml:space="preserve">for the definition of MMSE-IRC PDSCH demodulation requirements for inter-cell interference </w:t>
      </w:r>
      <w:r w:rsidR="0055250E">
        <w:rPr>
          <w:b/>
        </w:rPr>
        <w:t>H</w:t>
      </w:r>
      <w:r w:rsidR="00CC5420" w:rsidRPr="00CC5420">
        <w:rPr>
          <w:b/>
        </w:rPr>
        <w:t xml:space="preserve">omogeneous </w:t>
      </w:r>
      <w:r w:rsidR="00CC5420">
        <w:rPr>
          <w:b/>
        </w:rPr>
        <w:t xml:space="preserve">and </w:t>
      </w:r>
      <w:r w:rsidR="0055250E">
        <w:rPr>
          <w:b/>
        </w:rPr>
        <w:t>H</w:t>
      </w:r>
      <w:r w:rsidR="00CC5420" w:rsidRPr="00CC5420">
        <w:rPr>
          <w:b/>
        </w:rPr>
        <w:t>eterogeneous</w:t>
      </w:r>
      <w:r w:rsidR="00CC5420">
        <w:rPr>
          <w:b/>
        </w:rPr>
        <w:t xml:space="preserve"> </w:t>
      </w:r>
      <w:r w:rsidRPr="0080638F">
        <w:rPr>
          <w:b/>
        </w:rPr>
        <w:t>scenario</w:t>
      </w:r>
      <w:r w:rsidR="00B4183F" w:rsidRPr="0080638F">
        <w:rPr>
          <w:b/>
        </w:rPr>
        <w:t>.</w:t>
      </w:r>
    </w:p>
    <w:p w14:paraId="397D4F14" w14:textId="0590D574" w:rsidR="003F2DEE" w:rsidRPr="003F2DEE" w:rsidRDefault="00FC0BE7" w:rsidP="003F2DEE">
      <w:pPr>
        <w:pStyle w:val="Heading2"/>
      </w:pPr>
      <w:r>
        <w:t>S</w:t>
      </w:r>
      <w:r w:rsidR="003F2DEE">
        <w:t>imulation results</w:t>
      </w:r>
    </w:p>
    <w:p w14:paraId="5E3B4ACC" w14:textId="1E2C76C5" w:rsidR="006D4B71" w:rsidRPr="00CC5420" w:rsidRDefault="00532992" w:rsidP="0061626A">
      <w:pPr>
        <w:rPr>
          <w:lang w:val="en-US" w:eastAsia="ja-JP" w:bidi="hi-IN"/>
        </w:rPr>
      </w:pPr>
      <w:r w:rsidRPr="00CC5420">
        <w:rPr>
          <w:lang w:val="en-US" w:eastAsia="ja-JP" w:bidi="hi-IN"/>
        </w:rPr>
        <w:t>In this section we provide our initial simulation results for the following assumptions</w:t>
      </w:r>
      <w:r w:rsidR="00B54894" w:rsidRPr="00CC5420">
        <w:rPr>
          <w:lang w:val="en-US" w:eastAsia="ja-JP" w:bidi="hi-IN"/>
        </w:rPr>
        <w:t xml:space="preserve"> </w:t>
      </w:r>
    </w:p>
    <w:p w14:paraId="727EF86A" w14:textId="5D5CBE3D" w:rsidR="00532992" w:rsidRPr="00CC5420" w:rsidRDefault="00532992" w:rsidP="005F1FBD">
      <w:pPr>
        <w:numPr>
          <w:ilvl w:val="0"/>
          <w:numId w:val="21"/>
        </w:numPr>
        <w:rPr>
          <w:lang w:val="en-US" w:eastAsia="ja-JP" w:bidi="hi-IN"/>
        </w:rPr>
      </w:pPr>
      <w:r w:rsidRPr="00CC5420">
        <w:rPr>
          <w:lang w:val="en-US" w:eastAsia="ja-JP" w:bidi="hi-IN"/>
        </w:rPr>
        <w:t>CBW/SCS: 10 MHz</w:t>
      </w:r>
      <w:r w:rsidR="00CC5420" w:rsidRPr="00CC5420">
        <w:rPr>
          <w:lang w:val="en-US" w:eastAsia="ja-JP" w:bidi="hi-IN"/>
        </w:rPr>
        <w:t xml:space="preserve"> </w:t>
      </w:r>
      <w:r w:rsidRPr="00CC5420">
        <w:rPr>
          <w:lang w:val="en-US" w:eastAsia="ja-JP" w:bidi="hi-IN"/>
        </w:rPr>
        <w:t>15 kHz</w:t>
      </w:r>
      <w:r w:rsidR="00CC5420" w:rsidRPr="00CC5420">
        <w:rPr>
          <w:lang w:val="en-US" w:eastAsia="ja-JP" w:bidi="hi-IN"/>
        </w:rPr>
        <w:t xml:space="preserve"> for FDD and 40 MHz 30 kHz for FDD</w:t>
      </w:r>
    </w:p>
    <w:p w14:paraId="4DB2ED7F" w14:textId="5ABC32C3" w:rsidR="00532992" w:rsidRPr="00CC5420" w:rsidRDefault="0066367B" w:rsidP="005F1FBD">
      <w:pPr>
        <w:numPr>
          <w:ilvl w:val="0"/>
          <w:numId w:val="21"/>
        </w:numPr>
        <w:rPr>
          <w:lang w:val="en-US" w:eastAsia="ja-JP" w:bidi="hi-IN"/>
        </w:rPr>
      </w:pPr>
      <w:r w:rsidRPr="00CC5420">
        <w:rPr>
          <w:lang w:val="en-US" w:eastAsia="ja-JP" w:bidi="hi-IN"/>
        </w:rPr>
        <w:t xml:space="preserve">Channel models: </w:t>
      </w:r>
      <w:r w:rsidR="005F1FBD" w:rsidRPr="00CC5420">
        <w:rPr>
          <w:lang w:val="en-US" w:eastAsia="ja-JP" w:bidi="hi-IN"/>
        </w:rPr>
        <w:t>TDLC300-100</w:t>
      </w:r>
      <w:r w:rsidR="00CC5420" w:rsidRPr="00CC5420">
        <w:rPr>
          <w:lang w:val="en-US" w:eastAsia="ja-JP" w:bidi="hi-IN"/>
        </w:rPr>
        <w:t xml:space="preserve"> for Homogeneous deployment and TDLA30-10 for Heterogeneous deployment</w:t>
      </w:r>
    </w:p>
    <w:p w14:paraId="2A53AAB6" w14:textId="2563A214" w:rsidR="0066367B" w:rsidRPr="00CC5420" w:rsidRDefault="0066367B" w:rsidP="005F1FBD">
      <w:pPr>
        <w:numPr>
          <w:ilvl w:val="0"/>
          <w:numId w:val="21"/>
        </w:numPr>
        <w:rPr>
          <w:lang w:val="en-US" w:eastAsia="ja-JP" w:bidi="hi-IN"/>
        </w:rPr>
      </w:pPr>
      <w:r w:rsidRPr="00CC5420">
        <w:rPr>
          <w:lang w:val="en-US" w:eastAsia="ja-JP" w:bidi="hi-IN"/>
        </w:rPr>
        <w:t>Antenna configurations:</w:t>
      </w:r>
      <w:r w:rsidR="005F1FBD" w:rsidRPr="00CC5420">
        <w:rPr>
          <w:lang w:val="en-US" w:eastAsia="ja-JP" w:bidi="hi-IN"/>
        </w:rPr>
        <w:t xml:space="preserve"> 2x2 and 2x4</w:t>
      </w:r>
    </w:p>
    <w:p w14:paraId="76CDD31B" w14:textId="00F44CB8" w:rsidR="0066367B" w:rsidRPr="00CC5420" w:rsidRDefault="0066367B" w:rsidP="005F1FBD">
      <w:pPr>
        <w:numPr>
          <w:ilvl w:val="0"/>
          <w:numId w:val="21"/>
        </w:numPr>
        <w:rPr>
          <w:lang w:val="en-US" w:eastAsia="ja-JP" w:bidi="hi-IN"/>
        </w:rPr>
      </w:pPr>
      <w:r w:rsidRPr="00CC5420">
        <w:rPr>
          <w:lang w:val="en-US" w:eastAsia="ja-JP" w:bidi="hi-IN"/>
        </w:rPr>
        <w:t>FRC</w:t>
      </w:r>
      <w:r w:rsidR="005F1FBD" w:rsidRPr="00CC5420">
        <w:rPr>
          <w:lang w:val="en-US" w:eastAsia="ja-JP" w:bidi="hi-IN"/>
        </w:rPr>
        <w:t>: Rank 1, MCS 13</w:t>
      </w:r>
    </w:p>
    <w:p w14:paraId="38F710CB" w14:textId="09DC0A0E" w:rsidR="0066367B" w:rsidRPr="004A5D74" w:rsidRDefault="0066367B" w:rsidP="005F1FBD">
      <w:pPr>
        <w:numPr>
          <w:ilvl w:val="0"/>
          <w:numId w:val="21"/>
        </w:numPr>
        <w:rPr>
          <w:lang w:val="en-US" w:eastAsia="ja-JP" w:bidi="hi-IN"/>
        </w:rPr>
      </w:pPr>
      <w:r w:rsidRPr="004A5D74">
        <w:rPr>
          <w:lang w:val="en-US" w:eastAsia="ja-JP" w:bidi="hi-IN"/>
        </w:rPr>
        <w:t xml:space="preserve">Interference </w:t>
      </w:r>
      <w:r w:rsidR="005F1FBD" w:rsidRPr="004A5D74">
        <w:rPr>
          <w:lang w:val="en-US" w:eastAsia="ja-JP" w:bidi="hi-IN"/>
        </w:rPr>
        <w:t>power profiles:</w:t>
      </w:r>
    </w:p>
    <w:p w14:paraId="4D6C4ABD" w14:textId="6571A596" w:rsidR="005F1FBD" w:rsidRPr="004A5D74" w:rsidRDefault="005F1FBD" w:rsidP="005F1FBD">
      <w:pPr>
        <w:numPr>
          <w:ilvl w:val="1"/>
          <w:numId w:val="21"/>
        </w:numPr>
        <w:rPr>
          <w:lang w:val="en-US" w:eastAsia="ja-JP" w:bidi="hi-IN"/>
        </w:rPr>
      </w:pPr>
      <w:r w:rsidRPr="004A5D74">
        <w:rPr>
          <w:lang w:val="en-US" w:eastAsia="ja-JP" w:bidi="hi-IN"/>
        </w:rPr>
        <w:t>Option 1</w:t>
      </w:r>
      <w:r w:rsidR="004A5D74" w:rsidRPr="004A5D74">
        <w:rPr>
          <w:lang w:val="en-US" w:eastAsia="ja-JP" w:bidi="hi-IN"/>
        </w:rPr>
        <w:t>a</w:t>
      </w:r>
      <w:r w:rsidRPr="004A5D74">
        <w:rPr>
          <w:lang w:val="en-US" w:eastAsia="ja-JP" w:bidi="hi-IN"/>
        </w:rPr>
        <w:t>: 5.43 and -1.50 dB</w:t>
      </w:r>
    </w:p>
    <w:p w14:paraId="451E6009" w14:textId="53EA48B4" w:rsidR="0070065C" w:rsidRPr="004A5D74" w:rsidRDefault="0070065C" w:rsidP="0070065C">
      <w:pPr>
        <w:numPr>
          <w:ilvl w:val="1"/>
          <w:numId w:val="21"/>
        </w:numPr>
        <w:rPr>
          <w:lang w:val="en-US" w:eastAsia="ja-JP" w:bidi="hi-IN"/>
        </w:rPr>
      </w:pPr>
      <w:r w:rsidRPr="004A5D74">
        <w:rPr>
          <w:lang w:val="en-US" w:eastAsia="ja-JP" w:bidi="hi-IN"/>
        </w:rPr>
        <w:t>Option 1</w:t>
      </w:r>
      <w:r w:rsidR="004A5D74" w:rsidRPr="004A5D74">
        <w:rPr>
          <w:lang w:val="en-US" w:eastAsia="ja-JP" w:bidi="hi-IN"/>
        </w:rPr>
        <w:t>b</w:t>
      </w:r>
      <w:r w:rsidRPr="004A5D74">
        <w:rPr>
          <w:lang w:val="en-US" w:eastAsia="ja-JP" w:bidi="hi-IN"/>
        </w:rPr>
        <w:t>: 3.1 dB</w:t>
      </w:r>
    </w:p>
    <w:p w14:paraId="4E7C06DB" w14:textId="041ACE20" w:rsidR="005F1FBD" w:rsidRPr="004A5D74" w:rsidRDefault="005F1FBD" w:rsidP="005F1FBD">
      <w:pPr>
        <w:numPr>
          <w:ilvl w:val="1"/>
          <w:numId w:val="21"/>
        </w:numPr>
        <w:rPr>
          <w:lang w:val="en-US" w:eastAsia="ja-JP" w:bidi="hi-IN"/>
        </w:rPr>
      </w:pPr>
      <w:r w:rsidRPr="004A5D74">
        <w:rPr>
          <w:lang w:val="en-US" w:eastAsia="ja-JP" w:bidi="hi-IN"/>
        </w:rPr>
        <w:t>Option 2</w:t>
      </w:r>
      <w:r w:rsidR="004A5D74" w:rsidRPr="004A5D74">
        <w:rPr>
          <w:lang w:val="en-US" w:eastAsia="ja-JP" w:bidi="hi-IN"/>
        </w:rPr>
        <w:t>a</w:t>
      </w:r>
      <w:r w:rsidRPr="004A5D74">
        <w:rPr>
          <w:lang w:val="en-US" w:eastAsia="ja-JP" w:bidi="hi-IN"/>
        </w:rPr>
        <w:t>: 7.77 and 2.29 dB</w:t>
      </w:r>
    </w:p>
    <w:p w14:paraId="3E1CDB7B" w14:textId="77C35F7A" w:rsidR="004A5D74" w:rsidRPr="004A5D74" w:rsidRDefault="004A5D74" w:rsidP="004A5D74">
      <w:pPr>
        <w:numPr>
          <w:ilvl w:val="1"/>
          <w:numId w:val="21"/>
        </w:numPr>
        <w:rPr>
          <w:lang w:val="en-US" w:eastAsia="ja-JP" w:bidi="hi-IN"/>
        </w:rPr>
      </w:pPr>
      <w:r w:rsidRPr="004A5D74">
        <w:rPr>
          <w:lang w:val="en-US" w:eastAsia="ja-JP" w:bidi="hi-IN"/>
        </w:rPr>
        <w:t>Option 2b: 5.49 dB</w:t>
      </w:r>
    </w:p>
    <w:p w14:paraId="45DCEA61" w14:textId="1A3FEAFC" w:rsidR="006D4B71" w:rsidRPr="004A5D74" w:rsidRDefault="005F1FBD" w:rsidP="005F1FBD">
      <w:pPr>
        <w:numPr>
          <w:ilvl w:val="1"/>
          <w:numId w:val="21"/>
        </w:numPr>
        <w:rPr>
          <w:lang w:val="en-US" w:eastAsia="ja-JP" w:bidi="hi-IN"/>
        </w:rPr>
      </w:pPr>
      <w:r w:rsidRPr="004A5D74">
        <w:rPr>
          <w:lang w:val="en-US" w:eastAsia="ja-JP" w:bidi="hi-IN"/>
        </w:rPr>
        <w:t xml:space="preserve">Option </w:t>
      </w:r>
      <w:r w:rsidR="008C3F64" w:rsidRPr="004A5D74">
        <w:rPr>
          <w:lang w:val="en-US" w:eastAsia="ja-JP" w:bidi="hi-IN"/>
        </w:rPr>
        <w:t>3</w:t>
      </w:r>
      <w:r w:rsidR="004A5D74" w:rsidRPr="004A5D74">
        <w:rPr>
          <w:lang w:val="en-US" w:eastAsia="ja-JP" w:bidi="hi-IN"/>
        </w:rPr>
        <w:t>a</w:t>
      </w:r>
      <w:r w:rsidRPr="004A5D74">
        <w:rPr>
          <w:lang w:val="en-US" w:eastAsia="ja-JP" w:bidi="hi-IN"/>
        </w:rPr>
        <w:t xml:space="preserve">: </w:t>
      </w:r>
      <w:r w:rsidR="0070065C" w:rsidRPr="004A5D74">
        <w:rPr>
          <w:lang w:val="en-US" w:eastAsia="ja-JP" w:bidi="hi-IN"/>
        </w:rPr>
        <w:t xml:space="preserve">11.39 </w:t>
      </w:r>
      <w:r w:rsidRPr="004A5D74">
        <w:rPr>
          <w:lang w:val="en-US" w:eastAsia="ja-JP" w:bidi="hi-IN"/>
        </w:rPr>
        <w:t xml:space="preserve">and </w:t>
      </w:r>
      <w:r w:rsidR="004A5D74" w:rsidRPr="004A5D74">
        <w:rPr>
          <w:lang w:val="en-US" w:eastAsia="ja-JP" w:bidi="hi-IN"/>
        </w:rPr>
        <w:t xml:space="preserve">5.45 </w:t>
      </w:r>
      <w:r w:rsidRPr="004A5D74">
        <w:rPr>
          <w:lang w:val="en-US" w:eastAsia="ja-JP" w:bidi="hi-IN"/>
        </w:rPr>
        <w:t>dB</w:t>
      </w:r>
    </w:p>
    <w:p w14:paraId="32554ED4" w14:textId="37113F60" w:rsidR="008C3F64" w:rsidRPr="004A5D74" w:rsidRDefault="008C3F64" w:rsidP="005F1FBD">
      <w:pPr>
        <w:numPr>
          <w:ilvl w:val="1"/>
          <w:numId w:val="21"/>
        </w:numPr>
        <w:rPr>
          <w:lang w:val="en-US" w:eastAsia="ja-JP" w:bidi="hi-IN"/>
        </w:rPr>
      </w:pPr>
      <w:r w:rsidRPr="004A5D74">
        <w:rPr>
          <w:lang w:val="en-US" w:eastAsia="ja-JP" w:bidi="hi-IN"/>
        </w:rPr>
        <w:t xml:space="preserve">Option </w:t>
      </w:r>
      <w:r w:rsidR="004A5D74" w:rsidRPr="004A5D74">
        <w:rPr>
          <w:lang w:val="en-US" w:eastAsia="ja-JP" w:bidi="hi-IN"/>
        </w:rPr>
        <w:t>3b</w:t>
      </w:r>
      <w:r w:rsidRPr="004A5D74">
        <w:rPr>
          <w:lang w:val="en-US" w:eastAsia="ja-JP" w:bidi="hi-IN"/>
        </w:rPr>
        <w:t>:</w:t>
      </w:r>
      <w:r w:rsidR="00B54894" w:rsidRPr="004A5D74">
        <w:rPr>
          <w:lang w:val="en-US" w:eastAsia="ja-JP" w:bidi="hi-IN"/>
        </w:rPr>
        <w:t xml:space="preserve"> </w:t>
      </w:r>
      <w:r w:rsidR="004A5D74" w:rsidRPr="004A5D74">
        <w:rPr>
          <w:lang w:val="en-US" w:eastAsia="ja-JP" w:bidi="hi-IN"/>
        </w:rPr>
        <w:t xml:space="preserve">4.84 </w:t>
      </w:r>
      <w:r w:rsidR="00B54894" w:rsidRPr="004A5D74">
        <w:rPr>
          <w:lang w:val="en-US" w:eastAsia="ja-JP" w:bidi="hi-IN"/>
        </w:rPr>
        <w:t>dB</w:t>
      </w:r>
    </w:p>
    <w:p w14:paraId="2BB90E55" w14:textId="5893D126" w:rsidR="004A5D74" w:rsidRPr="004A5D74" w:rsidRDefault="004A5D74" w:rsidP="004A5D74">
      <w:pPr>
        <w:numPr>
          <w:ilvl w:val="1"/>
          <w:numId w:val="21"/>
        </w:numPr>
        <w:rPr>
          <w:lang w:val="en-US" w:eastAsia="ja-JP" w:bidi="hi-IN"/>
        </w:rPr>
      </w:pPr>
      <w:r w:rsidRPr="004A5D74">
        <w:rPr>
          <w:lang w:val="en-US" w:eastAsia="ja-JP" w:bidi="hi-IN"/>
        </w:rPr>
        <w:t>Option 3c: 7.58 dB</w:t>
      </w:r>
    </w:p>
    <w:p w14:paraId="6A2BE181" w14:textId="4B4C81FE" w:rsidR="00101423" w:rsidRPr="004A5D74" w:rsidRDefault="0066453A" w:rsidP="00101423">
      <w:pPr>
        <w:rPr>
          <w:lang w:val="en-US" w:eastAsia="ja-JP" w:bidi="hi-IN"/>
        </w:rPr>
      </w:pPr>
      <w:r w:rsidRPr="004A5D74">
        <w:rPr>
          <w:lang w:val="en-US" w:eastAsia="ja-JP" w:bidi="hi-IN"/>
        </w:rPr>
        <w:t xml:space="preserve">In </w:t>
      </w:r>
      <w:r w:rsidR="00554A7D" w:rsidRPr="004A5D74">
        <w:rPr>
          <w:lang w:val="en-US" w:eastAsia="ja-JP" w:bidi="hi-IN"/>
        </w:rPr>
        <w:fldChar w:fldCharType="begin"/>
      </w:r>
      <w:r w:rsidR="00554A7D" w:rsidRPr="004A5D74">
        <w:rPr>
          <w:lang w:val="en-US" w:eastAsia="ja-JP" w:bidi="hi-IN"/>
        </w:rPr>
        <w:instrText xml:space="preserve"> REF _Ref85817796 \h </w:instrText>
      </w:r>
      <w:r w:rsidR="00381719" w:rsidRPr="004A5D74">
        <w:rPr>
          <w:lang w:val="en-US" w:eastAsia="ja-JP" w:bidi="hi-IN"/>
        </w:rPr>
        <w:instrText xml:space="preserve"> \* MERGEFORMAT </w:instrText>
      </w:r>
      <w:r w:rsidR="00554A7D" w:rsidRPr="004A5D74">
        <w:rPr>
          <w:lang w:val="en-US" w:eastAsia="ja-JP" w:bidi="hi-IN"/>
        </w:rPr>
      </w:r>
      <w:r w:rsidR="00554A7D" w:rsidRPr="004A5D74">
        <w:rPr>
          <w:lang w:val="en-US" w:eastAsia="ja-JP" w:bidi="hi-IN"/>
        </w:rPr>
        <w:fldChar w:fldCharType="separate"/>
      </w:r>
      <w:r w:rsidR="00C94892">
        <w:t xml:space="preserve">Table </w:t>
      </w:r>
      <w:r w:rsidR="00C94892">
        <w:rPr>
          <w:noProof/>
        </w:rPr>
        <w:t>3</w:t>
      </w:r>
      <w:r w:rsidR="00554A7D" w:rsidRPr="004A5D74">
        <w:rPr>
          <w:lang w:val="en-US" w:eastAsia="ja-JP" w:bidi="hi-IN"/>
        </w:rPr>
        <w:fldChar w:fldCharType="end"/>
      </w:r>
      <w:r w:rsidR="003506CC" w:rsidRPr="004A5D74">
        <w:rPr>
          <w:lang w:val="en-US" w:eastAsia="ja-JP" w:bidi="hi-IN"/>
        </w:rPr>
        <w:t xml:space="preserve"> and </w:t>
      </w:r>
      <w:r w:rsidR="003506CC" w:rsidRPr="004A5D74">
        <w:rPr>
          <w:lang w:val="en-US" w:eastAsia="ja-JP" w:bidi="hi-IN"/>
        </w:rPr>
        <w:fldChar w:fldCharType="begin"/>
      </w:r>
      <w:r w:rsidR="003506CC" w:rsidRPr="004A5D74">
        <w:rPr>
          <w:lang w:val="en-US" w:eastAsia="ja-JP" w:bidi="hi-IN"/>
        </w:rPr>
        <w:instrText xml:space="preserve"> REF _Ref91774297 \h </w:instrText>
      </w:r>
      <w:r w:rsidR="004A5D74" w:rsidRPr="004A5D74">
        <w:rPr>
          <w:lang w:val="en-US" w:eastAsia="ja-JP" w:bidi="hi-IN"/>
        </w:rPr>
        <w:instrText xml:space="preserve"> \* MERGEFORMAT </w:instrText>
      </w:r>
      <w:r w:rsidR="003506CC" w:rsidRPr="004A5D74">
        <w:rPr>
          <w:lang w:val="en-US" w:eastAsia="ja-JP" w:bidi="hi-IN"/>
        </w:rPr>
      </w:r>
      <w:r w:rsidR="003506CC" w:rsidRPr="004A5D74">
        <w:rPr>
          <w:lang w:val="en-US" w:eastAsia="ja-JP" w:bidi="hi-IN"/>
        </w:rPr>
        <w:fldChar w:fldCharType="separate"/>
      </w:r>
      <w:r w:rsidR="00C94892">
        <w:t xml:space="preserve">Table </w:t>
      </w:r>
      <w:r w:rsidR="00C94892">
        <w:rPr>
          <w:noProof/>
        </w:rPr>
        <w:t>4</w:t>
      </w:r>
      <w:r w:rsidR="003506CC" w:rsidRPr="004A5D74">
        <w:rPr>
          <w:lang w:val="en-US" w:eastAsia="ja-JP" w:bidi="hi-IN"/>
        </w:rPr>
        <w:fldChar w:fldCharType="end"/>
      </w:r>
      <w:r w:rsidR="00114BCB" w:rsidRPr="004A5D74">
        <w:rPr>
          <w:lang w:val="en-US" w:eastAsia="ja-JP" w:bidi="hi-IN"/>
        </w:rPr>
        <w:t xml:space="preserve"> </w:t>
      </w:r>
      <w:r w:rsidR="00E5179E" w:rsidRPr="004A5D74">
        <w:rPr>
          <w:lang w:val="en-US" w:eastAsia="ja-JP" w:bidi="hi-IN"/>
        </w:rPr>
        <w:t xml:space="preserve">we provide the summary of simulation results </w:t>
      </w:r>
      <w:r w:rsidR="00FB0B51" w:rsidRPr="004A5D74">
        <w:rPr>
          <w:lang w:val="en-US" w:eastAsia="ja-JP" w:bidi="hi-IN"/>
        </w:rPr>
        <w:t xml:space="preserve">for Homogeneous and </w:t>
      </w:r>
      <w:r w:rsidR="004A5D74" w:rsidRPr="004A5D74">
        <w:rPr>
          <w:lang w:val="en-US" w:eastAsia="ja-JP" w:bidi="hi-IN"/>
        </w:rPr>
        <w:t>Heterogeneous</w:t>
      </w:r>
      <w:r w:rsidR="00FB0B51" w:rsidRPr="004A5D74">
        <w:rPr>
          <w:lang w:val="en-US" w:eastAsia="ja-JP" w:bidi="hi-IN"/>
        </w:rPr>
        <w:t xml:space="preserve"> deployments, </w:t>
      </w:r>
      <w:r w:rsidR="00475AF1" w:rsidRPr="004A5D74">
        <w:rPr>
          <w:lang w:val="en-US" w:eastAsia="ja-JP" w:bidi="hi-IN"/>
        </w:rPr>
        <w:t>respectively</w:t>
      </w:r>
      <w:r w:rsidR="003E590B" w:rsidRPr="004A5D74">
        <w:rPr>
          <w:lang w:val="en-US" w:eastAsia="ja-JP" w:bidi="hi-IN"/>
        </w:rPr>
        <w:t>.</w:t>
      </w:r>
    </w:p>
    <w:p w14:paraId="777BC00A" w14:textId="6E93EB44" w:rsidR="00114BCB" w:rsidRPr="009252F2" w:rsidRDefault="00114BCB" w:rsidP="00114BCB">
      <w:pPr>
        <w:pStyle w:val="Caption"/>
        <w:rPr>
          <w:lang w:val="en-US"/>
        </w:rPr>
      </w:pPr>
      <w:bookmarkStart w:id="10" w:name="_Ref85817796"/>
      <w:r>
        <w:t xml:space="preserve">Table </w:t>
      </w:r>
      <w:r>
        <w:fldChar w:fldCharType="begin"/>
      </w:r>
      <w:r>
        <w:instrText xml:space="preserve"> SEQ Table \* ARABIC </w:instrText>
      </w:r>
      <w:r>
        <w:fldChar w:fldCharType="separate"/>
      </w:r>
      <w:r w:rsidR="00C94892">
        <w:rPr>
          <w:noProof/>
        </w:rPr>
        <w:t>3</w:t>
      </w:r>
      <w:r>
        <w:fldChar w:fldCharType="end"/>
      </w:r>
      <w:bookmarkEnd w:id="10"/>
      <w:r>
        <w:t>. Summary of l</w:t>
      </w:r>
      <w:r w:rsidRPr="00101423">
        <w:t>ink level analysis</w:t>
      </w:r>
      <w:r>
        <w:t xml:space="preserve"> for </w:t>
      </w:r>
      <w:r w:rsidR="00F24266">
        <w:t>Homogeneous deployment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630"/>
        <w:gridCol w:w="1173"/>
        <w:gridCol w:w="1173"/>
        <w:gridCol w:w="1173"/>
        <w:gridCol w:w="1173"/>
        <w:gridCol w:w="718"/>
        <w:gridCol w:w="720"/>
        <w:gridCol w:w="718"/>
        <w:gridCol w:w="716"/>
      </w:tblGrid>
      <w:tr w:rsidR="00B24FE3" w:rsidRPr="009C7736" w14:paraId="69DD933D" w14:textId="60BD9D1F" w:rsidTr="00B24FE3">
        <w:trPr>
          <w:trHeight w:val="315"/>
        </w:trPr>
        <w:tc>
          <w:tcPr>
            <w:tcW w:w="1072" w:type="pct"/>
            <w:gridSpan w:val="3"/>
            <w:vMerge w:val="restart"/>
            <w:shd w:val="clear" w:color="000000" w:fill="DDEBF7"/>
            <w:noWrap/>
            <w:vAlign w:val="center"/>
          </w:tcPr>
          <w:p w14:paraId="61833139" w14:textId="2683C258" w:rsidR="00B24FE3" w:rsidRPr="009C7736" w:rsidRDefault="00B24FE3" w:rsidP="006B07FE">
            <w:pPr>
              <w:spacing w:before="0" w:after="0" w:line="280" w:lineRule="atLeast"/>
              <w:jc w:val="center"/>
              <w:rPr>
                <w:b/>
                <w:bCs/>
                <w:sz w:val="18"/>
                <w:szCs w:val="18"/>
                <w:lang w:val="en-US" w:eastAsia="ja-JP" w:bidi="hi-IN"/>
              </w:rPr>
            </w:pPr>
            <w:r>
              <w:rPr>
                <w:b/>
                <w:bCs/>
                <w:sz w:val="18"/>
                <w:szCs w:val="18"/>
                <w:lang w:val="en-US" w:eastAsia="ja-JP" w:bidi="hi-IN"/>
              </w:rPr>
              <w:t>Test configuration</w:t>
            </w:r>
          </w:p>
        </w:tc>
        <w:tc>
          <w:tcPr>
            <w:tcW w:w="2436" w:type="pct"/>
            <w:gridSpan w:val="4"/>
            <w:shd w:val="clear" w:color="000000" w:fill="DDEBF7"/>
            <w:noWrap/>
            <w:vAlign w:val="center"/>
          </w:tcPr>
          <w:p w14:paraId="6598CB88" w14:textId="6C685537" w:rsidR="00B24FE3" w:rsidRDefault="00B24FE3" w:rsidP="006B07FE">
            <w:pPr>
              <w:spacing w:before="0" w:after="0" w:line="280" w:lineRule="atLeast"/>
              <w:jc w:val="center"/>
              <w:rPr>
                <w:b/>
                <w:bCs/>
                <w:sz w:val="18"/>
                <w:szCs w:val="18"/>
                <w:lang w:val="en-US" w:eastAsia="ja-JP" w:bidi="hi-IN"/>
              </w:rPr>
            </w:pPr>
            <w:r>
              <w:rPr>
                <w:b/>
                <w:bCs/>
                <w:sz w:val="18"/>
                <w:szCs w:val="18"/>
                <w:lang w:val="en-US" w:eastAsia="ja-JP" w:bidi="hi-IN"/>
              </w:rPr>
              <w:t xml:space="preserve">SNR </w:t>
            </w:r>
            <w:r w:rsidRPr="007A1380">
              <w:rPr>
                <w:b/>
                <w:bCs/>
                <w:sz w:val="18"/>
                <w:szCs w:val="18"/>
                <w:lang w:val="en-US" w:eastAsia="ja-JP" w:bidi="hi-IN"/>
              </w:rPr>
              <w:t>for 70%</w:t>
            </w:r>
            <w:r>
              <w:rPr>
                <w:b/>
                <w:bCs/>
                <w:sz w:val="18"/>
                <w:szCs w:val="18"/>
                <w:lang w:val="en-US" w:eastAsia="ja-JP" w:bidi="hi-IN"/>
              </w:rPr>
              <w:t xml:space="preserve"> of max</w:t>
            </w:r>
            <w:r w:rsidRPr="007A1380">
              <w:rPr>
                <w:b/>
                <w:bCs/>
                <w:sz w:val="18"/>
                <w:szCs w:val="18"/>
                <w:lang w:val="en-US" w:eastAsia="ja-JP" w:bidi="hi-IN"/>
              </w:rPr>
              <w:t xml:space="preserve"> throughput</w:t>
            </w:r>
            <w:r>
              <w:rPr>
                <w:b/>
                <w:bCs/>
                <w:sz w:val="18"/>
                <w:szCs w:val="18"/>
                <w:lang w:val="en-US" w:eastAsia="ja-JP" w:bidi="hi-IN"/>
              </w:rPr>
              <w:t>, [dB]</w:t>
            </w:r>
          </w:p>
        </w:tc>
        <w:tc>
          <w:tcPr>
            <w:tcW w:w="747" w:type="pct"/>
            <w:gridSpan w:val="2"/>
            <w:vMerge w:val="restart"/>
            <w:shd w:val="clear" w:color="000000" w:fill="DDEBF7"/>
            <w:vAlign w:val="center"/>
          </w:tcPr>
          <w:p w14:paraId="038028CF" w14:textId="06E7D9C3" w:rsidR="00B24FE3" w:rsidRDefault="00B24FE3" w:rsidP="00B24FE3">
            <w:pPr>
              <w:spacing w:before="0" w:after="0" w:line="280" w:lineRule="atLeast"/>
              <w:jc w:val="center"/>
              <w:rPr>
                <w:b/>
                <w:bCs/>
                <w:sz w:val="18"/>
                <w:szCs w:val="18"/>
                <w:lang w:val="en-US" w:eastAsia="ja-JP" w:bidi="hi-IN"/>
              </w:rPr>
            </w:pPr>
            <w:r>
              <w:rPr>
                <w:b/>
                <w:bCs/>
                <w:sz w:val="18"/>
                <w:szCs w:val="18"/>
                <w:lang w:val="en-US" w:eastAsia="ja-JP" w:bidi="hi-IN"/>
              </w:rPr>
              <w:t>MMSE-IRC SINR, [dB]</w:t>
            </w:r>
          </w:p>
        </w:tc>
        <w:tc>
          <w:tcPr>
            <w:tcW w:w="745" w:type="pct"/>
            <w:gridSpan w:val="2"/>
            <w:vMerge w:val="restart"/>
            <w:shd w:val="clear" w:color="000000" w:fill="DDEBF7"/>
            <w:noWrap/>
            <w:vAlign w:val="center"/>
          </w:tcPr>
          <w:p w14:paraId="6541A133" w14:textId="07A5ECF5" w:rsidR="00B24FE3" w:rsidRDefault="00B24FE3" w:rsidP="00B24FE3">
            <w:pPr>
              <w:spacing w:before="0" w:after="0" w:line="280" w:lineRule="atLeast"/>
              <w:jc w:val="center"/>
              <w:rPr>
                <w:b/>
                <w:bCs/>
                <w:sz w:val="18"/>
                <w:szCs w:val="18"/>
                <w:lang w:val="en-US" w:eastAsia="ja-JP" w:bidi="hi-IN"/>
              </w:rPr>
            </w:pPr>
            <w:r>
              <w:rPr>
                <w:b/>
                <w:bCs/>
                <w:sz w:val="18"/>
                <w:szCs w:val="18"/>
                <w:lang w:val="en-US" w:eastAsia="ja-JP" w:bidi="hi-IN"/>
              </w:rPr>
              <w:t>MMSE-IRC g</w:t>
            </w:r>
            <w:r w:rsidRPr="009C7736">
              <w:rPr>
                <w:b/>
                <w:bCs/>
                <w:sz w:val="18"/>
                <w:szCs w:val="18"/>
                <w:lang w:val="en-US" w:eastAsia="ja-JP" w:bidi="hi-IN"/>
              </w:rPr>
              <w:t>ain</w:t>
            </w:r>
            <w:r>
              <w:rPr>
                <w:b/>
                <w:bCs/>
                <w:sz w:val="18"/>
                <w:szCs w:val="18"/>
                <w:lang w:val="en-US" w:eastAsia="ja-JP" w:bidi="hi-IN"/>
              </w:rPr>
              <w:t>, [dB]</w:t>
            </w:r>
          </w:p>
        </w:tc>
      </w:tr>
      <w:tr w:rsidR="00B24FE3" w:rsidRPr="009C7736" w14:paraId="3425AFFF" w14:textId="39142809" w:rsidTr="00B24FE3">
        <w:trPr>
          <w:trHeight w:val="315"/>
        </w:trPr>
        <w:tc>
          <w:tcPr>
            <w:tcW w:w="1072" w:type="pct"/>
            <w:gridSpan w:val="3"/>
            <w:vMerge/>
            <w:shd w:val="clear" w:color="000000" w:fill="DDEBF7"/>
            <w:noWrap/>
            <w:vAlign w:val="center"/>
          </w:tcPr>
          <w:p w14:paraId="32C11160" w14:textId="77777777" w:rsidR="00B24FE3" w:rsidRDefault="00B24FE3" w:rsidP="006B07FE">
            <w:pPr>
              <w:spacing w:before="0" w:after="0" w:line="280" w:lineRule="atLeast"/>
              <w:jc w:val="center"/>
              <w:rPr>
                <w:b/>
                <w:bCs/>
                <w:sz w:val="18"/>
                <w:szCs w:val="18"/>
                <w:lang w:val="en-US" w:eastAsia="ja-JP" w:bidi="hi-IN"/>
              </w:rPr>
            </w:pPr>
          </w:p>
        </w:tc>
        <w:tc>
          <w:tcPr>
            <w:tcW w:w="1218" w:type="pct"/>
            <w:gridSpan w:val="2"/>
            <w:shd w:val="clear" w:color="000000" w:fill="DDEBF7"/>
            <w:noWrap/>
            <w:vAlign w:val="center"/>
          </w:tcPr>
          <w:p w14:paraId="33C46632" w14:textId="78B16E0A" w:rsidR="00B24FE3" w:rsidRPr="000510BC" w:rsidRDefault="00B24FE3" w:rsidP="006B07FE">
            <w:pPr>
              <w:spacing w:before="0" w:after="0" w:line="280" w:lineRule="atLeast"/>
              <w:jc w:val="center"/>
              <w:rPr>
                <w:b/>
                <w:bCs/>
                <w:sz w:val="18"/>
                <w:szCs w:val="18"/>
                <w:lang w:val="en-US" w:eastAsia="ja-JP" w:bidi="hi-IN"/>
              </w:rPr>
            </w:pPr>
            <w:r>
              <w:rPr>
                <w:b/>
                <w:bCs/>
                <w:sz w:val="18"/>
                <w:szCs w:val="18"/>
                <w:lang w:val="en-US" w:eastAsia="ja-JP" w:bidi="hi-IN"/>
              </w:rPr>
              <w:t>FDD</w:t>
            </w:r>
          </w:p>
        </w:tc>
        <w:tc>
          <w:tcPr>
            <w:tcW w:w="1218" w:type="pct"/>
            <w:gridSpan w:val="2"/>
            <w:shd w:val="clear" w:color="000000" w:fill="DDEBF7"/>
            <w:vAlign w:val="center"/>
          </w:tcPr>
          <w:p w14:paraId="45E253BC" w14:textId="5AEA4E71" w:rsidR="00B24FE3" w:rsidRDefault="00B24FE3" w:rsidP="006B07FE">
            <w:pPr>
              <w:spacing w:before="0" w:after="0" w:line="280" w:lineRule="atLeast"/>
              <w:jc w:val="center"/>
              <w:rPr>
                <w:b/>
                <w:bCs/>
                <w:sz w:val="18"/>
                <w:szCs w:val="18"/>
                <w:lang w:val="en-US" w:eastAsia="ja-JP" w:bidi="hi-IN"/>
              </w:rPr>
            </w:pPr>
            <w:r>
              <w:rPr>
                <w:b/>
                <w:bCs/>
                <w:sz w:val="18"/>
                <w:szCs w:val="18"/>
                <w:lang w:val="en-US" w:eastAsia="ja-JP" w:bidi="hi-IN"/>
              </w:rPr>
              <w:t>TDD</w:t>
            </w:r>
          </w:p>
        </w:tc>
        <w:tc>
          <w:tcPr>
            <w:tcW w:w="747" w:type="pct"/>
            <w:gridSpan w:val="2"/>
            <w:vMerge/>
            <w:shd w:val="clear" w:color="000000" w:fill="DDEBF7"/>
          </w:tcPr>
          <w:p w14:paraId="11E44AC4" w14:textId="77777777" w:rsidR="00B24FE3" w:rsidRDefault="00B24FE3" w:rsidP="006B07FE">
            <w:pPr>
              <w:spacing w:before="0" w:after="0" w:line="280" w:lineRule="atLeast"/>
              <w:jc w:val="center"/>
              <w:rPr>
                <w:b/>
                <w:bCs/>
                <w:sz w:val="18"/>
                <w:szCs w:val="18"/>
                <w:lang w:val="en-US" w:eastAsia="ja-JP" w:bidi="hi-IN"/>
              </w:rPr>
            </w:pPr>
          </w:p>
        </w:tc>
        <w:tc>
          <w:tcPr>
            <w:tcW w:w="745" w:type="pct"/>
            <w:gridSpan w:val="2"/>
            <w:vMerge/>
            <w:shd w:val="clear" w:color="000000" w:fill="DDEBF7"/>
            <w:noWrap/>
            <w:vAlign w:val="center"/>
          </w:tcPr>
          <w:p w14:paraId="5550B689" w14:textId="1804F97F" w:rsidR="00B24FE3" w:rsidRDefault="00B24FE3" w:rsidP="006B07FE">
            <w:pPr>
              <w:spacing w:before="0" w:after="0" w:line="280" w:lineRule="atLeast"/>
              <w:jc w:val="center"/>
              <w:rPr>
                <w:b/>
                <w:bCs/>
                <w:sz w:val="18"/>
                <w:szCs w:val="18"/>
                <w:lang w:val="en-US" w:eastAsia="ja-JP" w:bidi="hi-IN"/>
              </w:rPr>
            </w:pPr>
          </w:p>
        </w:tc>
      </w:tr>
      <w:tr w:rsidR="00B24FE3" w:rsidRPr="009C7736" w14:paraId="206133D9" w14:textId="3912E245" w:rsidTr="00B24FE3">
        <w:trPr>
          <w:trHeight w:val="315"/>
        </w:trPr>
        <w:tc>
          <w:tcPr>
            <w:tcW w:w="371" w:type="pct"/>
            <w:shd w:val="clear" w:color="000000" w:fill="DDEBF7"/>
            <w:noWrap/>
            <w:vAlign w:val="center"/>
            <w:hideMark/>
          </w:tcPr>
          <w:p w14:paraId="746684F4" w14:textId="77777777"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INR1</w:t>
            </w:r>
          </w:p>
        </w:tc>
        <w:tc>
          <w:tcPr>
            <w:tcW w:w="374" w:type="pct"/>
            <w:shd w:val="clear" w:color="000000" w:fill="DDEBF7"/>
            <w:noWrap/>
            <w:vAlign w:val="center"/>
            <w:hideMark/>
          </w:tcPr>
          <w:p w14:paraId="1C077B7B" w14:textId="77777777"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INR2</w:t>
            </w:r>
          </w:p>
        </w:tc>
        <w:tc>
          <w:tcPr>
            <w:tcW w:w="327" w:type="pct"/>
            <w:shd w:val="clear" w:color="000000" w:fill="DDEBF7"/>
            <w:noWrap/>
            <w:vAlign w:val="center"/>
            <w:hideMark/>
          </w:tcPr>
          <w:p w14:paraId="619B5DE0" w14:textId="77777777"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 Rx</w:t>
            </w:r>
          </w:p>
        </w:tc>
        <w:tc>
          <w:tcPr>
            <w:tcW w:w="609" w:type="pct"/>
            <w:shd w:val="clear" w:color="000000" w:fill="DDEBF7"/>
            <w:noWrap/>
            <w:vAlign w:val="center"/>
            <w:hideMark/>
          </w:tcPr>
          <w:p w14:paraId="206D3E42" w14:textId="77777777"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MMSE-MRC</w:t>
            </w:r>
          </w:p>
        </w:tc>
        <w:tc>
          <w:tcPr>
            <w:tcW w:w="609" w:type="pct"/>
            <w:shd w:val="clear" w:color="000000" w:fill="DDEBF7"/>
            <w:noWrap/>
            <w:vAlign w:val="center"/>
            <w:hideMark/>
          </w:tcPr>
          <w:p w14:paraId="19FA2253" w14:textId="77777777"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MMSE-IRC</w:t>
            </w:r>
          </w:p>
        </w:tc>
        <w:tc>
          <w:tcPr>
            <w:tcW w:w="609" w:type="pct"/>
            <w:shd w:val="clear" w:color="000000" w:fill="DDEBF7"/>
            <w:vAlign w:val="center"/>
          </w:tcPr>
          <w:p w14:paraId="4F51C2B9" w14:textId="79BF2FDC"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MMSE-MRC</w:t>
            </w:r>
          </w:p>
        </w:tc>
        <w:tc>
          <w:tcPr>
            <w:tcW w:w="609" w:type="pct"/>
            <w:shd w:val="clear" w:color="000000" w:fill="DDEBF7"/>
            <w:vAlign w:val="center"/>
          </w:tcPr>
          <w:p w14:paraId="53E6EB38" w14:textId="369BF4C2"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MMSE-IRC</w:t>
            </w:r>
          </w:p>
        </w:tc>
        <w:tc>
          <w:tcPr>
            <w:tcW w:w="373" w:type="pct"/>
            <w:shd w:val="clear" w:color="000000" w:fill="DDEBF7"/>
            <w:vAlign w:val="center"/>
          </w:tcPr>
          <w:p w14:paraId="776C84D4" w14:textId="344C363E" w:rsidR="00B24FE3" w:rsidRDefault="00B24FE3" w:rsidP="00B24FE3">
            <w:pPr>
              <w:spacing w:before="0" w:after="0" w:line="280" w:lineRule="atLeast"/>
              <w:jc w:val="center"/>
              <w:rPr>
                <w:b/>
                <w:bCs/>
                <w:sz w:val="18"/>
                <w:szCs w:val="18"/>
                <w:lang w:val="en-US" w:eastAsia="ja-JP" w:bidi="hi-IN"/>
              </w:rPr>
            </w:pPr>
            <w:r>
              <w:rPr>
                <w:b/>
                <w:bCs/>
                <w:sz w:val="18"/>
                <w:szCs w:val="18"/>
                <w:lang w:val="en-US" w:eastAsia="ja-JP" w:bidi="hi-IN"/>
              </w:rPr>
              <w:t>FDD</w:t>
            </w:r>
          </w:p>
        </w:tc>
        <w:tc>
          <w:tcPr>
            <w:tcW w:w="374" w:type="pct"/>
            <w:shd w:val="clear" w:color="000000" w:fill="DDEBF7"/>
            <w:vAlign w:val="center"/>
          </w:tcPr>
          <w:p w14:paraId="2E9A8565" w14:textId="6AC9CB0D" w:rsidR="00B24FE3" w:rsidRDefault="00B24FE3" w:rsidP="00B24FE3">
            <w:pPr>
              <w:spacing w:before="0" w:after="0" w:line="280" w:lineRule="atLeast"/>
              <w:jc w:val="center"/>
              <w:rPr>
                <w:b/>
                <w:bCs/>
                <w:sz w:val="18"/>
                <w:szCs w:val="18"/>
                <w:lang w:val="en-US" w:eastAsia="ja-JP" w:bidi="hi-IN"/>
              </w:rPr>
            </w:pPr>
            <w:r>
              <w:rPr>
                <w:b/>
                <w:bCs/>
                <w:sz w:val="18"/>
                <w:szCs w:val="18"/>
                <w:lang w:val="en-US" w:eastAsia="ja-JP" w:bidi="hi-IN"/>
              </w:rPr>
              <w:t>TDD</w:t>
            </w:r>
          </w:p>
        </w:tc>
        <w:tc>
          <w:tcPr>
            <w:tcW w:w="373" w:type="pct"/>
            <w:shd w:val="clear" w:color="000000" w:fill="DDEBF7"/>
            <w:noWrap/>
            <w:vAlign w:val="center"/>
            <w:hideMark/>
          </w:tcPr>
          <w:p w14:paraId="2C039468" w14:textId="620D2D95" w:rsidR="00B24FE3" w:rsidRPr="009C7736" w:rsidRDefault="00B24FE3" w:rsidP="00B24FE3">
            <w:pPr>
              <w:spacing w:before="0" w:after="0" w:line="280" w:lineRule="atLeast"/>
              <w:jc w:val="center"/>
              <w:rPr>
                <w:b/>
                <w:bCs/>
                <w:sz w:val="18"/>
                <w:szCs w:val="18"/>
                <w:lang w:val="en-US" w:eastAsia="ja-JP" w:bidi="hi-IN"/>
              </w:rPr>
            </w:pPr>
            <w:r>
              <w:rPr>
                <w:b/>
                <w:bCs/>
                <w:sz w:val="18"/>
                <w:szCs w:val="18"/>
                <w:lang w:val="en-US" w:eastAsia="ja-JP" w:bidi="hi-IN"/>
              </w:rPr>
              <w:t>FDD</w:t>
            </w:r>
          </w:p>
        </w:tc>
        <w:tc>
          <w:tcPr>
            <w:tcW w:w="372" w:type="pct"/>
            <w:shd w:val="clear" w:color="000000" w:fill="DDEBF7"/>
            <w:vAlign w:val="center"/>
          </w:tcPr>
          <w:p w14:paraId="247F4FED" w14:textId="1AEDB3A3" w:rsidR="00B24FE3" w:rsidRPr="009C7736" w:rsidRDefault="00B24FE3" w:rsidP="00B24FE3">
            <w:pPr>
              <w:spacing w:before="0" w:after="0" w:line="280" w:lineRule="atLeast"/>
              <w:jc w:val="center"/>
              <w:rPr>
                <w:b/>
                <w:bCs/>
                <w:sz w:val="18"/>
                <w:szCs w:val="18"/>
                <w:lang w:val="en-US" w:eastAsia="ja-JP" w:bidi="hi-IN"/>
              </w:rPr>
            </w:pPr>
            <w:r>
              <w:rPr>
                <w:b/>
                <w:bCs/>
                <w:sz w:val="18"/>
                <w:szCs w:val="18"/>
                <w:lang w:val="en-US" w:eastAsia="ja-JP" w:bidi="hi-IN"/>
              </w:rPr>
              <w:t>TDD</w:t>
            </w:r>
          </w:p>
        </w:tc>
      </w:tr>
      <w:tr w:rsidR="009356EC" w:rsidRPr="009C7736" w14:paraId="55053C62" w14:textId="795FEFB7" w:rsidTr="002244CB">
        <w:trPr>
          <w:trHeight w:val="20"/>
        </w:trPr>
        <w:tc>
          <w:tcPr>
            <w:tcW w:w="371" w:type="pct"/>
            <w:vMerge w:val="restart"/>
            <w:shd w:val="clear" w:color="000000" w:fill="DDEBF7"/>
            <w:noWrap/>
            <w:vAlign w:val="center"/>
            <w:hideMark/>
          </w:tcPr>
          <w:p w14:paraId="4C0ECC0C" w14:textId="77777777"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5.43</w:t>
            </w:r>
          </w:p>
        </w:tc>
        <w:tc>
          <w:tcPr>
            <w:tcW w:w="374" w:type="pct"/>
            <w:vMerge w:val="restart"/>
            <w:shd w:val="clear" w:color="000000" w:fill="DDEBF7"/>
            <w:noWrap/>
            <w:vAlign w:val="center"/>
            <w:hideMark/>
          </w:tcPr>
          <w:p w14:paraId="6EB6B562" w14:textId="77777777"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-1.5</w:t>
            </w:r>
          </w:p>
        </w:tc>
        <w:tc>
          <w:tcPr>
            <w:tcW w:w="327" w:type="pct"/>
            <w:shd w:val="clear" w:color="000000" w:fill="DDEBF7"/>
            <w:noWrap/>
            <w:vAlign w:val="center"/>
            <w:hideMark/>
          </w:tcPr>
          <w:p w14:paraId="6AB6F2B0" w14:textId="5B0BEFCC"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2</w:t>
            </w:r>
          </w:p>
        </w:tc>
        <w:tc>
          <w:tcPr>
            <w:tcW w:w="609" w:type="pct"/>
            <w:shd w:val="clear" w:color="auto" w:fill="auto"/>
            <w:noWrap/>
            <w:vAlign w:val="center"/>
            <w:hideMark/>
          </w:tcPr>
          <w:p w14:paraId="07892BDF" w14:textId="32C5D905" w:rsidR="009356EC" w:rsidRPr="009C7736" w:rsidRDefault="009356EC" w:rsidP="009356EC">
            <w:pPr>
              <w:spacing w:before="0" w:after="0"/>
              <w:jc w:val="center"/>
              <w:rPr>
                <w:lang w:val="en-US" w:eastAsia="ja-JP" w:bidi="hi-IN"/>
              </w:rPr>
            </w:pPr>
            <w:r>
              <w:rPr>
                <w:color w:val="000000"/>
              </w:rPr>
              <w:t>11.6</w:t>
            </w:r>
          </w:p>
        </w:tc>
        <w:tc>
          <w:tcPr>
            <w:tcW w:w="609" w:type="pct"/>
            <w:shd w:val="clear" w:color="auto" w:fill="auto"/>
            <w:noWrap/>
            <w:vAlign w:val="center"/>
            <w:hideMark/>
          </w:tcPr>
          <w:p w14:paraId="3464CD00" w14:textId="4A6168CE" w:rsidR="009356EC" w:rsidRPr="009C7736" w:rsidRDefault="009356EC" w:rsidP="009356EC">
            <w:pPr>
              <w:spacing w:before="0" w:after="0"/>
              <w:jc w:val="center"/>
              <w:rPr>
                <w:lang w:val="en-US" w:eastAsia="ja-JP" w:bidi="hi-IN"/>
              </w:rPr>
            </w:pPr>
            <w:r>
              <w:rPr>
                <w:color w:val="000000"/>
              </w:rPr>
              <w:t>10.7</w:t>
            </w:r>
          </w:p>
        </w:tc>
        <w:tc>
          <w:tcPr>
            <w:tcW w:w="609" w:type="pct"/>
            <w:vAlign w:val="center"/>
          </w:tcPr>
          <w:p w14:paraId="29E21329" w14:textId="15FE84E0" w:rsidR="009356EC" w:rsidRPr="00554A7D" w:rsidRDefault="009356EC" w:rsidP="009356EC">
            <w:pPr>
              <w:spacing w:before="0" w:after="0"/>
              <w:jc w:val="center"/>
              <w:rPr>
                <w:lang w:val="en-US" w:eastAsia="ja-JP" w:bidi="hi-IN"/>
              </w:rPr>
            </w:pPr>
            <w:r>
              <w:rPr>
                <w:color w:val="000000"/>
              </w:rPr>
              <w:t>12.0</w:t>
            </w:r>
          </w:p>
        </w:tc>
        <w:tc>
          <w:tcPr>
            <w:tcW w:w="609" w:type="pct"/>
            <w:vAlign w:val="center"/>
          </w:tcPr>
          <w:p w14:paraId="1BBA9B70" w14:textId="603C3747" w:rsidR="009356EC" w:rsidRPr="00554A7D" w:rsidRDefault="009356EC" w:rsidP="009356EC">
            <w:pPr>
              <w:spacing w:before="0" w:after="0"/>
              <w:jc w:val="center"/>
              <w:rPr>
                <w:lang w:val="en-US" w:eastAsia="ja-JP" w:bidi="hi-IN"/>
              </w:rPr>
            </w:pPr>
            <w:r>
              <w:rPr>
                <w:color w:val="000000"/>
              </w:rPr>
              <w:t>11.1</w:t>
            </w:r>
          </w:p>
        </w:tc>
        <w:tc>
          <w:tcPr>
            <w:tcW w:w="373" w:type="pct"/>
            <w:vAlign w:val="bottom"/>
          </w:tcPr>
          <w:p w14:paraId="12FE4B09" w14:textId="5FF6653A" w:rsidR="009356EC" w:rsidRPr="009356EC" w:rsidRDefault="009356EC" w:rsidP="009356EC">
            <w:pPr>
              <w:spacing w:before="0" w:after="0"/>
              <w:jc w:val="center"/>
              <w:rPr>
                <w:lang w:val="en-US" w:eastAsia="ja-JP" w:bidi="hi-IN"/>
              </w:rPr>
            </w:pPr>
            <w:r w:rsidRPr="009356EC">
              <w:rPr>
                <w:lang w:val="en-US" w:eastAsia="ja-JP" w:bidi="hi-IN"/>
              </w:rPr>
              <w:t>3.5</w:t>
            </w:r>
          </w:p>
        </w:tc>
        <w:tc>
          <w:tcPr>
            <w:tcW w:w="374" w:type="pct"/>
            <w:vAlign w:val="bottom"/>
          </w:tcPr>
          <w:p w14:paraId="68989C6B" w14:textId="0A964F9E" w:rsidR="009356EC" w:rsidRPr="009356EC" w:rsidRDefault="009356EC" w:rsidP="009356EC">
            <w:pPr>
              <w:spacing w:before="0" w:after="0"/>
              <w:jc w:val="center"/>
              <w:rPr>
                <w:lang w:val="en-US" w:eastAsia="ja-JP" w:bidi="hi-IN"/>
              </w:rPr>
            </w:pPr>
            <w:r w:rsidRPr="009356EC">
              <w:rPr>
                <w:lang w:val="en-US" w:eastAsia="ja-JP" w:bidi="hi-IN"/>
              </w:rPr>
              <w:t>3.9</w:t>
            </w:r>
          </w:p>
        </w:tc>
        <w:tc>
          <w:tcPr>
            <w:tcW w:w="373" w:type="pct"/>
            <w:shd w:val="clear" w:color="auto" w:fill="auto"/>
            <w:noWrap/>
            <w:vAlign w:val="center"/>
            <w:hideMark/>
          </w:tcPr>
          <w:p w14:paraId="1A193B50" w14:textId="11C90A30" w:rsidR="009356EC" w:rsidRPr="009C7736" w:rsidRDefault="009356EC" w:rsidP="009356EC">
            <w:pPr>
              <w:spacing w:before="0" w:after="0"/>
              <w:jc w:val="center"/>
              <w:rPr>
                <w:lang w:val="en-US" w:eastAsia="ja-JP" w:bidi="hi-IN"/>
              </w:rPr>
            </w:pPr>
            <w:r>
              <w:rPr>
                <w:color w:val="000000"/>
                <w:lang w:eastAsia="ja-JP" w:bidi="hi-IN"/>
              </w:rPr>
              <w:t>0.9</w:t>
            </w:r>
          </w:p>
        </w:tc>
        <w:tc>
          <w:tcPr>
            <w:tcW w:w="372" w:type="pct"/>
            <w:vAlign w:val="center"/>
          </w:tcPr>
          <w:p w14:paraId="707C2BD3" w14:textId="1230139B" w:rsidR="009356EC" w:rsidRPr="00554A7D" w:rsidRDefault="009356EC" w:rsidP="009356EC">
            <w:pPr>
              <w:spacing w:before="0" w:after="0"/>
              <w:jc w:val="center"/>
              <w:rPr>
                <w:lang w:val="en-US" w:eastAsia="ja-JP" w:bidi="hi-IN"/>
              </w:rPr>
            </w:pPr>
            <w:r>
              <w:rPr>
                <w:color w:val="000000"/>
                <w:lang w:eastAsia="ja-JP" w:bidi="hi-IN"/>
              </w:rPr>
              <w:t>0.9</w:t>
            </w:r>
          </w:p>
        </w:tc>
      </w:tr>
      <w:tr w:rsidR="009356EC" w:rsidRPr="009C7736" w14:paraId="137CC9F4" w14:textId="3E28DFF0" w:rsidTr="002244CB">
        <w:trPr>
          <w:trHeight w:val="20"/>
        </w:trPr>
        <w:tc>
          <w:tcPr>
            <w:tcW w:w="371" w:type="pct"/>
            <w:vMerge/>
            <w:vAlign w:val="center"/>
            <w:hideMark/>
          </w:tcPr>
          <w:p w14:paraId="44EA7104" w14:textId="77777777" w:rsidR="009356EC" w:rsidRPr="009C7736" w:rsidRDefault="009356EC" w:rsidP="009356EC">
            <w:pPr>
              <w:spacing w:before="0" w:after="0"/>
              <w:jc w:val="center"/>
              <w:rPr>
                <w:b/>
                <w:bCs/>
                <w:sz w:val="18"/>
                <w:szCs w:val="18"/>
                <w:lang w:val="en-US" w:eastAsia="ja-JP" w:bidi="hi-IN"/>
              </w:rPr>
            </w:pPr>
          </w:p>
        </w:tc>
        <w:tc>
          <w:tcPr>
            <w:tcW w:w="374" w:type="pct"/>
            <w:vMerge/>
            <w:vAlign w:val="center"/>
            <w:hideMark/>
          </w:tcPr>
          <w:p w14:paraId="70FE7221" w14:textId="77777777" w:rsidR="009356EC" w:rsidRPr="009C7736" w:rsidRDefault="009356EC" w:rsidP="009356EC">
            <w:pPr>
              <w:spacing w:before="0" w:after="0"/>
              <w:jc w:val="center"/>
              <w:rPr>
                <w:b/>
                <w:bCs/>
                <w:sz w:val="18"/>
                <w:szCs w:val="18"/>
                <w:lang w:val="en-US" w:eastAsia="ja-JP" w:bidi="hi-IN"/>
              </w:rPr>
            </w:pPr>
          </w:p>
        </w:tc>
        <w:tc>
          <w:tcPr>
            <w:tcW w:w="327" w:type="pct"/>
            <w:shd w:val="clear" w:color="000000" w:fill="DDEBF7"/>
            <w:noWrap/>
            <w:vAlign w:val="center"/>
            <w:hideMark/>
          </w:tcPr>
          <w:p w14:paraId="37577980" w14:textId="0A19657C"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4</w:t>
            </w:r>
          </w:p>
        </w:tc>
        <w:tc>
          <w:tcPr>
            <w:tcW w:w="609" w:type="pct"/>
            <w:shd w:val="clear" w:color="auto" w:fill="auto"/>
            <w:noWrap/>
            <w:vAlign w:val="center"/>
            <w:hideMark/>
          </w:tcPr>
          <w:p w14:paraId="31DCFEB0" w14:textId="3E62BDBF" w:rsidR="009356EC" w:rsidRPr="009C7736" w:rsidRDefault="009356EC" w:rsidP="009356EC">
            <w:pPr>
              <w:spacing w:before="0" w:after="0"/>
              <w:jc w:val="center"/>
              <w:rPr>
                <w:lang w:val="en-US" w:eastAsia="ja-JP" w:bidi="hi-IN"/>
              </w:rPr>
            </w:pPr>
            <w:r>
              <w:rPr>
                <w:color w:val="000000"/>
              </w:rPr>
              <w:t>8.2</w:t>
            </w:r>
          </w:p>
        </w:tc>
        <w:tc>
          <w:tcPr>
            <w:tcW w:w="609" w:type="pct"/>
            <w:shd w:val="clear" w:color="auto" w:fill="auto"/>
            <w:noWrap/>
            <w:vAlign w:val="center"/>
            <w:hideMark/>
          </w:tcPr>
          <w:p w14:paraId="062381F4" w14:textId="02577D56" w:rsidR="009356EC" w:rsidRPr="009C7736" w:rsidRDefault="009356EC" w:rsidP="009356EC">
            <w:pPr>
              <w:spacing w:before="0" w:after="0"/>
              <w:jc w:val="center"/>
              <w:rPr>
                <w:lang w:val="en-US" w:eastAsia="ja-JP" w:bidi="hi-IN"/>
              </w:rPr>
            </w:pPr>
            <w:r>
              <w:rPr>
                <w:color w:val="000000"/>
              </w:rPr>
              <w:t>6.6</w:t>
            </w:r>
          </w:p>
        </w:tc>
        <w:tc>
          <w:tcPr>
            <w:tcW w:w="609" w:type="pct"/>
            <w:vAlign w:val="center"/>
          </w:tcPr>
          <w:p w14:paraId="46529DDB" w14:textId="7170021D" w:rsidR="009356EC" w:rsidRPr="00554A7D" w:rsidRDefault="009356EC" w:rsidP="009356EC">
            <w:pPr>
              <w:spacing w:before="0" w:after="0"/>
              <w:jc w:val="center"/>
              <w:rPr>
                <w:lang w:val="en-US" w:eastAsia="ja-JP" w:bidi="hi-IN"/>
              </w:rPr>
            </w:pPr>
            <w:r>
              <w:rPr>
                <w:color w:val="000000"/>
              </w:rPr>
              <w:t>8.7</w:t>
            </w:r>
          </w:p>
        </w:tc>
        <w:tc>
          <w:tcPr>
            <w:tcW w:w="609" w:type="pct"/>
            <w:vAlign w:val="center"/>
          </w:tcPr>
          <w:p w14:paraId="6153E3E1" w14:textId="710E0360" w:rsidR="009356EC" w:rsidRPr="00554A7D" w:rsidRDefault="009356EC" w:rsidP="009356EC">
            <w:pPr>
              <w:spacing w:before="0" w:after="0"/>
              <w:jc w:val="center"/>
              <w:rPr>
                <w:lang w:val="en-US" w:eastAsia="ja-JP" w:bidi="hi-IN"/>
              </w:rPr>
            </w:pPr>
            <w:r>
              <w:rPr>
                <w:color w:val="000000"/>
              </w:rPr>
              <w:t>7.1</w:t>
            </w:r>
          </w:p>
        </w:tc>
        <w:tc>
          <w:tcPr>
            <w:tcW w:w="373" w:type="pct"/>
            <w:vAlign w:val="bottom"/>
          </w:tcPr>
          <w:p w14:paraId="1EA26720" w14:textId="4379294E" w:rsidR="009356EC" w:rsidRPr="009356EC" w:rsidRDefault="009356EC" w:rsidP="009356EC">
            <w:pPr>
              <w:spacing w:before="0" w:after="0"/>
              <w:jc w:val="center"/>
              <w:rPr>
                <w:lang w:val="en-US" w:eastAsia="ja-JP" w:bidi="hi-IN"/>
              </w:rPr>
            </w:pPr>
            <w:r w:rsidRPr="009356EC">
              <w:rPr>
                <w:lang w:val="en-US" w:eastAsia="ja-JP" w:bidi="hi-IN"/>
              </w:rPr>
              <w:t>-0.5</w:t>
            </w:r>
          </w:p>
        </w:tc>
        <w:tc>
          <w:tcPr>
            <w:tcW w:w="374" w:type="pct"/>
            <w:vAlign w:val="bottom"/>
          </w:tcPr>
          <w:p w14:paraId="08383B0B" w14:textId="1A326510" w:rsidR="009356EC" w:rsidRPr="009356EC" w:rsidRDefault="009356EC" w:rsidP="009356EC">
            <w:pPr>
              <w:spacing w:before="0" w:after="0"/>
              <w:jc w:val="center"/>
              <w:rPr>
                <w:lang w:val="en-US" w:eastAsia="ja-JP" w:bidi="hi-IN"/>
              </w:rPr>
            </w:pPr>
            <w:r w:rsidRPr="009356EC">
              <w:rPr>
                <w:lang w:val="en-US" w:eastAsia="ja-JP" w:bidi="hi-IN"/>
              </w:rPr>
              <w:t>0.0</w:t>
            </w:r>
          </w:p>
        </w:tc>
        <w:tc>
          <w:tcPr>
            <w:tcW w:w="373" w:type="pct"/>
            <w:shd w:val="clear" w:color="auto" w:fill="auto"/>
            <w:noWrap/>
            <w:vAlign w:val="center"/>
            <w:hideMark/>
          </w:tcPr>
          <w:p w14:paraId="1B3D2338" w14:textId="266B94CD" w:rsidR="009356EC" w:rsidRPr="009C7736" w:rsidRDefault="009356EC" w:rsidP="009356EC">
            <w:pPr>
              <w:spacing w:before="0" w:after="0"/>
              <w:jc w:val="center"/>
              <w:rPr>
                <w:lang w:val="en-US" w:eastAsia="ja-JP" w:bidi="hi-IN"/>
              </w:rPr>
            </w:pPr>
            <w:r>
              <w:rPr>
                <w:color w:val="000000"/>
                <w:lang w:eastAsia="ja-JP" w:bidi="hi-IN"/>
              </w:rPr>
              <w:t>1.6</w:t>
            </w:r>
          </w:p>
        </w:tc>
        <w:tc>
          <w:tcPr>
            <w:tcW w:w="372" w:type="pct"/>
            <w:vAlign w:val="center"/>
          </w:tcPr>
          <w:p w14:paraId="4123CF15" w14:textId="607C4DEB" w:rsidR="009356EC" w:rsidRPr="00554A7D" w:rsidRDefault="009356EC" w:rsidP="009356EC">
            <w:pPr>
              <w:spacing w:before="0" w:after="0"/>
              <w:jc w:val="center"/>
              <w:rPr>
                <w:lang w:val="en-US" w:eastAsia="ja-JP" w:bidi="hi-IN"/>
              </w:rPr>
            </w:pPr>
            <w:r>
              <w:rPr>
                <w:color w:val="000000"/>
                <w:lang w:eastAsia="ja-JP" w:bidi="hi-IN"/>
              </w:rPr>
              <w:t>1.6</w:t>
            </w:r>
          </w:p>
        </w:tc>
      </w:tr>
      <w:tr w:rsidR="009356EC" w:rsidRPr="009C7736" w14:paraId="1BCBEC31" w14:textId="559E2A5A" w:rsidTr="002244CB">
        <w:trPr>
          <w:trHeight w:val="50"/>
        </w:trPr>
        <w:tc>
          <w:tcPr>
            <w:tcW w:w="371" w:type="pct"/>
            <w:vMerge w:val="restart"/>
            <w:shd w:val="clear" w:color="000000" w:fill="DDEBF7"/>
            <w:noWrap/>
            <w:vAlign w:val="center"/>
            <w:hideMark/>
          </w:tcPr>
          <w:p w14:paraId="037EB542" w14:textId="77777777"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3.10</w:t>
            </w:r>
          </w:p>
        </w:tc>
        <w:tc>
          <w:tcPr>
            <w:tcW w:w="374" w:type="pct"/>
            <w:vMerge w:val="restart"/>
            <w:shd w:val="clear" w:color="000000" w:fill="DDEBF7"/>
            <w:noWrap/>
            <w:vAlign w:val="center"/>
            <w:hideMark/>
          </w:tcPr>
          <w:p w14:paraId="2EFC6857" w14:textId="77777777"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N/A</w:t>
            </w:r>
          </w:p>
        </w:tc>
        <w:tc>
          <w:tcPr>
            <w:tcW w:w="327" w:type="pct"/>
            <w:shd w:val="clear" w:color="000000" w:fill="DDEBF7"/>
            <w:noWrap/>
            <w:vAlign w:val="center"/>
            <w:hideMark/>
          </w:tcPr>
          <w:p w14:paraId="1C1F54C6" w14:textId="099A477D"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2</w:t>
            </w:r>
          </w:p>
        </w:tc>
        <w:tc>
          <w:tcPr>
            <w:tcW w:w="609" w:type="pct"/>
            <w:shd w:val="clear" w:color="auto" w:fill="auto"/>
            <w:noWrap/>
            <w:vAlign w:val="center"/>
            <w:hideMark/>
          </w:tcPr>
          <w:p w14:paraId="790400D9" w14:textId="533D5D84" w:rsidR="009356EC" w:rsidRPr="009C7736" w:rsidRDefault="009356EC" w:rsidP="009356EC">
            <w:pPr>
              <w:spacing w:before="0" w:after="0"/>
              <w:jc w:val="center"/>
              <w:rPr>
                <w:lang w:val="en-US" w:eastAsia="ja-JP" w:bidi="hi-IN"/>
              </w:rPr>
            </w:pPr>
            <w:r>
              <w:rPr>
                <w:color w:val="000000"/>
              </w:rPr>
              <w:t>9.2</w:t>
            </w:r>
          </w:p>
        </w:tc>
        <w:tc>
          <w:tcPr>
            <w:tcW w:w="609" w:type="pct"/>
            <w:shd w:val="clear" w:color="auto" w:fill="auto"/>
            <w:noWrap/>
            <w:vAlign w:val="center"/>
            <w:hideMark/>
          </w:tcPr>
          <w:p w14:paraId="29A18BA1" w14:textId="5D300327" w:rsidR="009356EC" w:rsidRPr="009C7736" w:rsidRDefault="009356EC" w:rsidP="009356EC">
            <w:pPr>
              <w:spacing w:before="0" w:after="0"/>
              <w:jc w:val="center"/>
              <w:rPr>
                <w:lang w:val="en-US" w:eastAsia="ja-JP" w:bidi="hi-IN"/>
              </w:rPr>
            </w:pPr>
            <w:r>
              <w:rPr>
                <w:color w:val="000000"/>
              </w:rPr>
              <w:t>8.5</w:t>
            </w:r>
          </w:p>
        </w:tc>
        <w:tc>
          <w:tcPr>
            <w:tcW w:w="609" w:type="pct"/>
            <w:vAlign w:val="center"/>
          </w:tcPr>
          <w:p w14:paraId="7FD8230C" w14:textId="15F5CD35" w:rsidR="009356EC" w:rsidRPr="00554A7D" w:rsidRDefault="009356EC" w:rsidP="009356EC">
            <w:pPr>
              <w:spacing w:before="0" w:after="0"/>
              <w:jc w:val="center"/>
              <w:rPr>
                <w:lang w:val="en-US" w:eastAsia="ja-JP" w:bidi="hi-IN"/>
              </w:rPr>
            </w:pPr>
            <w:r>
              <w:rPr>
                <w:color w:val="000000"/>
              </w:rPr>
              <w:t>9.6</w:t>
            </w:r>
          </w:p>
        </w:tc>
        <w:tc>
          <w:tcPr>
            <w:tcW w:w="609" w:type="pct"/>
            <w:vAlign w:val="center"/>
          </w:tcPr>
          <w:p w14:paraId="55723E79" w14:textId="11CE1C29" w:rsidR="009356EC" w:rsidRPr="00554A7D" w:rsidRDefault="009356EC" w:rsidP="009356EC">
            <w:pPr>
              <w:spacing w:before="0" w:after="0"/>
              <w:jc w:val="center"/>
              <w:rPr>
                <w:lang w:val="en-US" w:eastAsia="ja-JP" w:bidi="hi-IN"/>
              </w:rPr>
            </w:pPr>
            <w:r>
              <w:rPr>
                <w:color w:val="000000"/>
              </w:rPr>
              <w:t>8.9</w:t>
            </w:r>
          </w:p>
        </w:tc>
        <w:tc>
          <w:tcPr>
            <w:tcW w:w="373" w:type="pct"/>
            <w:vAlign w:val="bottom"/>
          </w:tcPr>
          <w:p w14:paraId="35B6D478" w14:textId="1A5BD47B" w:rsidR="009356EC" w:rsidRPr="009356EC" w:rsidRDefault="009356EC" w:rsidP="009356EC">
            <w:pPr>
              <w:spacing w:before="0" w:after="0"/>
              <w:jc w:val="center"/>
              <w:rPr>
                <w:lang w:val="en-US" w:eastAsia="ja-JP" w:bidi="hi-IN"/>
              </w:rPr>
            </w:pPr>
            <w:r w:rsidRPr="009356EC">
              <w:rPr>
                <w:lang w:val="en-US" w:eastAsia="ja-JP" w:bidi="hi-IN"/>
              </w:rPr>
              <w:t>3.7</w:t>
            </w:r>
          </w:p>
        </w:tc>
        <w:tc>
          <w:tcPr>
            <w:tcW w:w="374" w:type="pct"/>
            <w:vAlign w:val="bottom"/>
          </w:tcPr>
          <w:p w14:paraId="065D9B92" w14:textId="4FF338F7" w:rsidR="009356EC" w:rsidRPr="009356EC" w:rsidRDefault="009356EC" w:rsidP="009356EC">
            <w:pPr>
              <w:spacing w:before="0" w:after="0"/>
              <w:jc w:val="center"/>
              <w:rPr>
                <w:lang w:val="en-US" w:eastAsia="ja-JP" w:bidi="hi-IN"/>
              </w:rPr>
            </w:pPr>
            <w:r w:rsidRPr="009356EC">
              <w:rPr>
                <w:lang w:val="en-US" w:eastAsia="ja-JP" w:bidi="hi-IN"/>
              </w:rPr>
              <w:t>4.0</w:t>
            </w:r>
          </w:p>
        </w:tc>
        <w:tc>
          <w:tcPr>
            <w:tcW w:w="373" w:type="pct"/>
            <w:shd w:val="clear" w:color="auto" w:fill="auto"/>
            <w:noWrap/>
            <w:vAlign w:val="center"/>
            <w:hideMark/>
          </w:tcPr>
          <w:p w14:paraId="357670A3" w14:textId="3623616E" w:rsidR="009356EC" w:rsidRPr="009C7736" w:rsidRDefault="009356EC" w:rsidP="009356EC">
            <w:pPr>
              <w:spacing w:before="0" w:after="0"/>
              <w:jc w:val="center"/>
              <w:rPr>
                <w:lang w:val="en-US" w:eastAsia="ja-JP" w:bidi="hi-IN"/>
              </w:rPr>
            </w:pPr>
            <w:r>
              <w:rPr>
                <w:color w:val="000000"/>
                <w:lang w:eastAsia="ja-JP" w:bidi="hi-IN"/>
              </w:rPr>
              <w:t>0.7</w:t>
            </w:r>
          </w:p>
        </w:tc>
        <w:tc>
          <w:tcPr>
            <w:tcW w:w="372" w:type="pct"/>
            <w:vAlign w:val="center"/>
          </w:tcPr>
          <w:p w14:paraId="2FCBB30F" w14:textId="364C53FF" w:rsidR="009356EC" w:rsidRPr="00554A7D" w:rsidRDefault="009356EC" w:rsidP="009356EC">
            <w:pPr>
              <w:spacing w:before="0" w:after="0"/>
              <w:jc w:val="center"/>
              <w:rPr>
                <w:lang w:val="en-US" w:eastAsia="ja-JP" w:bidi="hi-IN"/>
              </w:rPr>
            </w:pPr>
            <w:r>
              <w:rPr>
                <w:color w:val="000000"/>
                <w:lang w:eastAsia="ja-JP" w:bidi="hi-IN"/>
              </w:rPr>
              <w:t>0.7</w:t>
            </w:r>
          </w:p>
        </w:tc>
      </w:tr>
      <w:tr w:rsidR="009356EC" w:rsidRPr="009C7736" w14:paraId="4B04CB8B" w14:textId="08C4260F" w:rsidTr="002244CB">
        <w:trPr>
          <w:trHeight w:val="20"/>
        </w:trPr>
        <w:tc>
          <w:tcPr>
            <w:tcW w:w="371" w:type="pct"/>
            <w:vMerge/>
            <w:vAlign w:val="center"/>
            <w:hideMark/>
          </w:tcPr>
          <w:p w14:paraId="7930D882" w14:textId="77777777" w:rsidR="009356EC" w:rsidRPr="009C7736" w:rsidRDefault="009356EC" w:rsidP="009356EC">
            <w:pPr>
              <w:spacing w:before="0" w:after="0"/>
              <w:jc w:val="center"/>
              <w:rPr>
                <w:b/>
                <w:bCs/>
                <w:sz w:val="18"/>
                <w:szCs w:val="18"/>
                <w:lang w:val="en-US" w:eastAsia="ja-JP" w:bidi="hi-IN"/>
              </w:rPr>
            </w:pPr>
          </w:p>
        </w:tc>
        <w:tc>
          <w:tcPr>
            <w:tcW w:w="374" w:type="pct"/>
            <w:vMerge/>
            <w:vAlign w:val="center"/>
            <w:hideMark/>
          </w:tcPr>
          <w:p w14:paraId="61EEE2B8" w14:textId="77777777" w:rsidR="009356EC" w:rsidRPr="009C7736" w:rsidRDefault="009356EC" w:rsidP="009356EC">
            <w:pPr>
              <w:spacing w:before="0" w:after="0"/>
              <w:jc w:val="center"/>
              <w:rPr>
                <w:b/>
                <w:bCs/>
                <w:sz w:val="18"/>
                <w:szCs w:val="18"/>
                <w:lang w:val="en-US" w:eastAsia="ja-JP" w:bidi="hi-IN"/>
              </w:rPr>
            </w:pPr>
          </w:p>
        </w:tc>
        <w:tc>
          <w:tcPr>
            <w:tcW w:w="327" w:type="pct"/>
            <w:shd w:val="clear" w:color="000000" w:fill="DDEBF7"/>
            <w:noWrap/>
            <w:vAlign w:val="center"/>
            <w:hideMark/>
          </w:tcPr>
          <w:p w14:paraId="59E5A69F" w14:textId="471B98CD"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4</w:t>
            </w:r>
          </w:p>
        </w:tc>
        <w:tc>
          <w:tcPr>
            <w:tcW w:w="609" w:type="pct"/>
            <w:shd w:val="clear" w:color="auto" w:fill="auto"/>
            <w:noWrap/>
            <w:vAlign w:val="center"/>
            <w:hideMark/>
          </w:tcPr>
          <w:p w14:paraId="5A360F88" w14:textId="76B95216" w:rsidR="009356EC" w:rsidRPr="009C7736" w:rsidRDefault="009356EC" w:rsidP="009356EC">
            <w:pPr>
              <w:spacing w:before="0" w:after="0"/>
              <w:jc w:val="center"/>
              <w:rPr>
                <w:lang w:val="en-US" w:eastAsia="ja-JP" w:bidi="hi-IN"/>
              </w:rPr>
            </w:pPr>
            <w:r>
              <w:rPr>
                <w:color w:val="000000"/>
              </w:rPr>
              <w:t>5.9</w:t>
            </w:r>
          </w:p>
        </w:tc>
        <w:tc>
          <w:tcPr>
            <w:tcW w:w="609" w:type="pct"/>
            <w:shd w:val="clear" w:color="auto" w:fill="auto"/>
            <w:noWrap/>
            <w:vAlign w:val="center"/>
            <w:hideMark/>
          </w:tcPr>
          <w:p w14:paraId="66FEB237" w14:textId="133C235D" w:rsidR="009356EC" w:rsidRPr="009C7736" w:rsidRDefault="009356EC" w:rsidP="009356EC">
            <w:pPr>
              <w:spacing w:before="0" w:after="0"/>
              <w:jc w:val="center"/>
              <w:rPr>
                <w:lang w:val="en-US" w:eastAsia="ja-JP" w:bidi="hi-IN"/>
              </w:rPr>
            </w:pPr>
            <w:r>
              <w:rPr>
                <w:color w:val="000000"/>
              </w:rPr>
              <w:t>5.1</w:t>
            </w:r>
          </w:p>
        </w:tc>
        <w:tc>
          <w:tcPr>
            <w:tcW w:w="609" w:type="pct"/>
            <w:vAlign w:val="center"/>
          </w:tcPr>
          <w:p w14:paraId="1A1AE816" w14:textId="05256547" w:rsidR="009356EC" w:rsidRPr="00554A7D" w:rsidRDefault="009356EC" w:rsidP="009356EC">
            <w:pPr>
              <w:spacing w:before="0" w:after="0"/>
              <w:jc w:val="center"/>
              <w:rPr>
                <w:lang w:val="en-US" w:eastAsia="ja-JP" w:bidi="hi-IN"/>
              </w:rPr>
            </w:pPr>
            <w:r>
              <w:rPr>
                <w:color w:val="000000"/>
              </w:rPr>
              <w:t>6.2</w:t>
            </w:r>
          </w:p>
        </w:tc>
        <w:tc>
          <w:tcPr>
            <w:tcW w:w="609" w:type="pct"/>
            <w:vAlign w:val="center"/>
          </w:tcPr>
          <w:p w14:paraId="70B5593F" w14:textId="06AB1B01" w:rsidR="009356EC" w:rsidRPr="00554A7D" w:rsidRDefault="009356EC" w:rsidP="009356EC">
            <w:pPr>
              <w:spacing w:before="0" w:after="0"/>
              <w:jc w:val="center"/>
              <w:rPr>
                <w:lang w:val="en-US" w:eastAsia="ja-JP" w:bidi="hi-IN"/>
              </w:rPr>
            </w:pPr>
            <w:r>
              <w:rPr>
                <w:color w:val="000000"/>
              </w:rPr>
              <w:t>5.4</w:t>
            </w:r>
          </w:p>
        </w:tc>
        <w:tc>
          <w:tcPr>
            <w:tcW w:w="373" w:type="pct"/>
            <w:vAlign w:val="bottom"/>
          </w:tcPr>
          <w:p w14:paraId="07E2CBDC" w14:textId="40DD441B" w:rsidR="009356EC" w:rsidRPr="009356EC" w:rsidRDefault="009356EC" w:rsidP="009356EC">
            <w:pPr>
              <w:spacing w:before="0" w:after="0"/>
              <w:jc w:val="center"/>
              <w:rPr>
                <w:lang w:val="en-US" w:eastAsia="ja-JP" w:bidi="hi-IN"/>
              </w:rPr>
            </w:pPr>
            <w:r w:rsidRPr="009356EC">
              <w:rPr>
                <w:lang w:val="en-US" w:eastAsia="ja-JP" w:bidi="hi-IN"/>
              </w:rPr>
              <w:t>0.2</w:t>
            </w:r>
          </w:p>
        </w:tc>
        <w:tc>
          <w:tcPr>
            <w:tcW w:w="374" w:type="pct"/>
            <w:vAlign w:val="bottom"/>
          </w:tcPr>
          <w:p w14:paraId="786C113B" w14:textId="038A9AA0" w:rsidR="009356EC" w:rsidRPr="009356EC" w:rsidRDefault="009356EC" w:rsidP="009356EC">
            <w:pPr>
              <w:spacing w:before="0" w:after="0"/>
              <w:jc w:val="center"/>
              <w:rPr>
                <w:lang w:val="en-US" w:eastAsia="ja-JP" w:bidi="hi-IN"/>
              </w:rPr>
            </w:pPr>
            <w:r w:rsidRPr="009356EC">
              <w:rPr>
                <w:lang w:val="en-US" w:eastAsia="ja-JP" w:bidi="hi-IN"/>
              </w:rPr>
              <w:t>0.6</w:t>
            </w:r>
          </w:p>
        </w:tc>
        <w:tc>
          <w:tcPr>
            <w:tcW w:w="373" w:type="pct"/>
            <w:shd w:val="clear" w:color="auto" w:fill="auto"/>
            <w:noWrap/>
            <w:vAlign w:val="center"/>
            <w:hideMark/>
          </w:tcPr>
          <w:p w14:paraId="5407D1B4" w14:textId="2D88E954" w:rsidR="009356EC" w:rsidRPr="009C7736" w:rsidRDefault="009356EC" w:rsidP="009356EC">
            <w:pPr>
              <w:spacing w:before="0" w:after="0"/>
              <w:jc w:val="center"/>
              <w:rPr>
                <w:lang w:val="en-US" w:eastAsia="ja-JP" w:bidi="hi-IN"/>
              </w:rPr>
            </w:pPr>
            <w:r>
              <w:rPr>
                <w:color w:val="000000"/>
                <w:lang w:eastAsia="ja-JP" w:bidi="hi-IN"/>
              </w:rPr>
              <w:t>0.8</w:t>
            </w:r>
          </w:p>
        </w:tc>
        <w:tc>
          <w:tcPr>
            <w:tcW w:w="372" w:type="pct"/>
            <w:vAlign w:val="center"/>
          </w:tcPr>
          <w:p w14:paraId="67F4C62B" w14:textId="5B5F9FB7" w:rsidR="009356EC" w:rsidRPr="00554A7D" w:rsidRDefault="009356EC" w:rsidP="009356EC">
            <w:pPr>
              <w:spacing w:before="0" w:after="0"/>
              <w:jc w:val="center"/>
              <w:rPr>
                <w:lang w:val="en-US" w:eastAsia="ja-JP" w:bidi="hi-IN"/>
              </w:rPr>
            </w:pPr>
            <w:r>
              <w:rPr>
                <w:color w:val="000000"/>
                <w:lang w:eastAsia="ja-JP" w:bidi="hi-IN"/>
              </w:rPr>
              <w:t>0.8</w:t>
            </w:r>
          </w:p>
        </w:tc>
      </w:tr>
      <w:tr w:rsidR="009356EC" w:rsidRPr="009C7736" w14:paraId="6EA25F02" w14:textId="1AE3166D" w:rsidTr="002244CB">
        <w:trPr>
          <w:trHeight w:val="20"/>
        </w:trPr>
        <w:tc>
          <w:tcPr>
            <w:tcW w:w="371" w:type="pct"/>
            <w:vMerge w:val="restart"/>
            <w:shd w:val="clear" w:color="000000" w:fill="DDEBF7"/>
            <w:noWrap/>
            <w:vAlign w:val="center"/>
            <w:hideMark/>
          </w:tcPr>
          <w:p w14:paraId="7F9F34D3" w14:textId="77777777"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7.77</w:t>
            </w:r>
          </w:p>
        </w:tc>
        <w:tc>
          <w:tcPr>
            <w:tcW w:w="374" w:type="pct"/>
            <w:vMerge w:val="restart"/>
            <w:shd w:val="clear" w:color="000000" w:fill="DDEBF7"/>
            <w:noWrap/>
            <w:vAlign w:val="center"/>
            <w:hideMark/>
          </w:tcPr>
          <w:p w14:paraId="19BA90CB" w14:textId="77777777"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2.29</w:t>
            </w:r>
          </w:p>
        </w:tc>
        <w:tc>
          <w:tcPr>
            <w:tcW w:w="327" w:type="pct"/>
            <w:shd w:val="clear" w:color="000000" w:fill="DDEBF7"/>
            <w:noWrap/>
            <w:vAlign w:val="center"/>
            <w:hideMark/>
          </w:tcPr>
          <w:p w14:paraId="4371C95B" w14:textId="64F90650"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2</w:t>
            </w:r>
          </w:p>
        </w:tc>
        <w:tc>
          <w:tcPr>
            <w:tcW w:w="609" w:type="pct"/>
            <w:shd w:val="clear" w:color="auto" w:fill="auto"/>
            <w:noWrap/>
            <w:vAlign w:val="center"/>
            <w:hideMark/>
          </w:tcPr>
          <w:p w14:paraId="7F46917B" w14:textId="69CF0962" w:rsidR="009356EC" w:rsidRPr="009C7736" w:rsidRDefault="009356EC" w:rsidP="009356EC">
            <w:pPr>
              <w:spacing w:before="0" w:after="0"/>
              <w:jc w:val="center"/>
              <w:rPr>
                <w:lang w:val="en-US" w:eastAsia="ja-JP" w:bidi="hi-IN"/>
              </w:rPr>
            </w:pPr>
            <w:r>
              <w:rPr>
                <w:color w:val="000000"/>
              </w:rPr>
              <w:t>13.8</w:t>
            </w:r>
          </w:p>
        </w:tc>
        <w:tc>
          <w:tcPr>
            <w:tcW w:w="609" w:type="pct"/>
            <w:shd w:val="clear" w:color="auto" w:fill="auto"/>
            <w:noWrap/>
            <w:vAlign w:val="center"/>
            <w:hideMark/>
          </w:tcPr>
          <w:p w14:paraId="51480B53" w14:textId="30F7BC15" w:rsidR="009356EC" w:rsidRPr="009C7736" w:rsidRDefault="009356EC" w:rsidP="009356EC">
            <w:pPr>
              <w:spacing w:before="0" w:after="0"/>
              <w:jc w:val="center"/>
              <w:rPr>
                <w:lang w:val="en-US" w:eastAsia="ja-JP" w:bidi="hi-IN"/>
              </w:rPr>
            </w:pPr>
            <w:r>
              <w:rPr>
                <w:color w:val="000000"/>
              </w:rPr>
              <w:t>12.5</w:t>
            </w:r>
          </w:p>
        </w:tc>
        <w:tc>
          <w:tcPr>
            <w:tcW w:w="609" w:type="pct"/>
            <w:vAlign w:val="center"/>
          </w:tcPr>
          <w:p w14:paraId="4DA2C171" w14:textId="2E4F2679" w:rsidR="009356EC" w:rsidRPr="00554A7D" w:rsidRDefault="009356EC" w:rsidP="009356EC">
            <w:pPr>
              <w:spacing w:before="0" w:after="0"/>
              <w:jc w:val="center"/>
              <w:rPr>
                <w:lang w:val="en-US" w:eastAsia="ja-JP" w:bidi="hi-IN"/>
              </w:rPr>
            </w:pPr>
            <w:r>
              <w:rPr>
                <w:color w:val="000000"/>
              </w:rPr>
              <w:t>14.2</w:t>
            </w:r>
          </w:p>
        </w:tc>
        <w:tc>
          <w:tcPr>
            <w:tcW w:w="609" w:type="pct"/>
            <w:vAlign w:val="center"/>
          </w:tcPr>
          <w:p w14:paraId="7F500405" w14:textId="6B481593" w:rsidR="009356EC" w:rsidRPr="00554A7D" w:rsidRDefault="009356EC" w:rsidP="009356EC">
            <w:pPr>
              <w:spacing w:before="0" w:after="0"/>
              <w:jc w:val="center"/>
              <w:rPr>
                <w:lang w:val="en-US" w:eastAsia="ja-JP" w:bidi="hi-IN"/>
              </w:rPr>
            </w:pPr>
            <w:r>
              <w:rPr>
                <w:color w:val="000000"/>
              </w:rPr>
              <w:t>13.0</w:t>
            </w:r>
          </w:p>
        </w:tc>
        <w:tc>
          <w:tcPr>
            <w:tcW w:w="373" w:type="pct"/>
            <w:vAlign w:val="bottom"/>
          </w:tcPr>
          <w:p w14:paraId="32C4F034" w14:textId="775AA54B" w:rsidR="009356EC" w:rsidRPr="009356EC" w:rsidRDefault="009356EC" w:rsidP="009356EC">
            <w:pPr>
              <w:spacing w:before="0" w:after="0"/>
              <w:jc w:val="center"/>
              <w:rPr>
                <w:lang w:val="en-US" w:eastAsia="ja-JP" w:bidi="hi-IN"/>
              </w:rPr>
            </w:pPr>
            <w:r w:rsidRPr="009356EC">
              <w:rPr>
                <w:lang w:val="en-US" w:eastAsia="ja-JP" w:bidi="hi-IN"/>
              </w:rPr>
              <w:t>3.1</w:t>
            </w:r>
          </w:p>
        </w:tc>
        <w:tc>
          <w:tcPr>
            <w:tcW w:w="374" w:type="pct"/>
            <w:vAlign w:val="bottom"/>
          </w:tcPr>
          <w:p w14:paraId="4FC17F96" w14:textId="6B841EC9" w:rsidR="009356EC" w:rsidRPr="009356EC" w:rsidRDefault="009356EC" w:rsidP="009356EC">
            <w:pPr>
              <w:spacing w:before="0" w:after="0"/>
              <w:jc w:val="center"/>
              <w:rPr>
                <w:lang w:val="en-US" w:eastAsia="ja-JP" w:bidi="hi-IN"/>
              </w:rPr>
            </w:pPr>
            <w:r w:rsidRPr="009356EC">
              <w:rPr>
                <w:lang w:val="en-US" w:eastAsia="ja-JP" w:bidi="hi-IN"/>
              </w:rPr>
              <w:t>3.7</w:t>
            </w:r>
          </w:p>
        </w:tc>
        <w:tc>
          <w:tcPr>
            <w:tcW w:w="373" w:type="pct"/>
            <w:shd w:val="clear" w:color="auto" w:fill="auto"/>
            <w:noWrap/>
            <w:vAlign w:val="center"/>
            <w:hideMark/>
          </w:tcPr>
          <w:p w14:paraId="53E761DE" w14:textId="49976319" w:rsidR="009356EC" w:rsidRPr="009C7736" w:rsidRDefault="009356EC" w:rsidP="009356EC">
            <w:pPr>
              <w:spacing w:before="0" w:after="0"/>
              <w:jc w:val="center"/>
              <w:rPr>
                <w:lang w:val="en-US" w:eastAsia="ja-JP" w:bidi="hi-IN"/>
              </w:rPr>
            </w:pPr>
            <w:r>
              <w:rPr>
                <w:color w:val="000000"/>
                <w:lang w:eastAsia="ja-JP" w:bidi="hi-IN"/>
              </w:rPr>
              <w:t>1.3</w:t>
            </w:r>
          </w:p>
        </w:tc>
        <w:tc>
          <w:tcPr>
            <w:tcW w:w="372" w:type="pct"/>
            <w:vAlign w:val="center"/>
          </w:tcPr>
          <w:p w14:paraId="14E00F05" w14:textId="415C80F8" w:rsidR="009356EC" w:rsidRPr="00554A7D" w:rsidRDefault="009356EC" w:rsidP="009356EC">
            <w:pPr>
              <w:spacing w:before="0" w:after="0"/>
              <w:jc w:val="center"/>
              <w:rPr>
                <w:lang w:val="en-US" w:eastAsia="ja-JP" w:bidi="hi-IN"/>
              </w:rPr>
            </w:pPr>
            <w:r>
              <w:rPr>
                <w:color w:val="000000"/>
                <w:lang w:eastAsia="ja-JP" w:bidi="hi-IN"/>
              </w:rPr>
              <w:t>1.2</w:t>
            </w:r>
          </w:p>
        </w:tc>
      </w:tr>
      <w:tr w:rsidR="009356EC" w:rsidRPr="009C7736" w14:paraId="5973E4F0" w14:textId="5A566C8A" w:rsidTr="002244CB">
        <w:trPr>
          <w:trHeight w:val="20"/>
        </w:trPr>
        <w:tc>
          <w:tcPr>
            <w:tcW w:w="371" w:type="pct"/>
            <w:vMerge/>
            <w:vAlign w:val="center"/>
            <w:hideMark/>
          </w:tcPr>
          <w:p w14:paraId="6623B600" w14:textId="77777777" w:rsidR="009356EC" w:rsidRPr="009C7736" w:rsidRDefault="009356EC" w:rsidP="009356EC">
            <w:pPr>
              <w:spacing w:before="0" w:after="0"/>
              <w:jc w:val="center"/>
              <w:rPr>
                <w:b/>
                <w:bCs/>
                <w:sz w:val="18"/>
                <w:szCs w:val="18"/>
                <w:lang w:val="en-US" w:eastAsia="ja-JP" w:bidi="hi-IN"/>
              </w:rPr>
            </w:pPr>
          </w:p>
        </w:tc>
        <w:tc>
          <w:tcPr>
            <w:tcW w:w="374" w:type="pct"/>
            <w:vMerge/>
            <w:vAlign w:val="center"/>
            <w:hideMark/>
          </w:tcPr>
          <w:p w14:paraId="030A1BF5" w14:textId="77777777" w:rsidR="009356EC" w:rsidRPr="009C7736" w:rsidRDefault="009356EC" w:rsidP="009356EC">
            <w:pPr>
              <w:spacing w:before="0" w:after="0"/>
              <w:jc w:val="center"/>
              <w:rPr>
                <w:b/>
                <w:bCs/>
                <w:sz w:val="18"/>
                <w:szCs w:val="18"/>
                <w:lang w:val="en-US" w:eastAsia="ja-JP" w:bidi="hi-IN"/>
              </w:rPr>
            </w:pPr>
          </w:p>
        </w:tc>
        <w:tc>
          <w:tcPr>
            <w:tcW w:w="327" w:type="pct"/>
            <w:shd w:val="clear" w:color="000000" w:fill="DDEBF7"/>
            <w:noWrap/>
            <w:vAlign w:val="center"/>
            <w:hideMark/>
          </w:tcPr>
          <w:p w14:paraId="519E3EFC" w14:textId="5E929D70"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4</w:t>
            </w:r>
          </w:p>
        </w:tc>
        <w:tc>
          <w:tcPr>
            <w:tcW w:w="609" w:type="pct"/>
            <w:shd w:val="clear" w:color="auto" w:fill="auto"/>
            <w:noWrap/>
            <w:vAlign w:val="center"/>
            <w:hideMark/>
          </w:tcPr>
          <w:p w14:paraId="3EE32389" w14:textId="06192C0D" w:rsidR="009356EC" w:rsidRPr="009C7736" w:rsidRDefault="009356EC" w:rsidP="009356EC">
            <w:pPr>
              <w:spacing w:before="0" w:after="0"/>
              <w:jc w:val="center"/>
              <w:rPr>
                <w:lang w:val="en-US" w:eastAsia="ja-JP" w:bidi="hi-IN"/>
              </w:rPr>
            </w:pPr>
            <w:r>
              <w:rPr>
                <w:color w:val="000000"/>
              </w:rPr>
              <w:t>10.4</w:t>
            </w:r>
          </w:p>
        </w:tc>
        <w:tc>
          <w:tcPr>
            <w:tcW w:w="609" w:type="pct"/>
            <w:shd w:val="clear" w:color="auto" w:fill="auto"/>
            <w:noWrap/>
            <w:vAlign w:val="center"/>
            <w:hideMark/>
          </w:tcPr>
          <w:p w14:paraId="2AD71E61" w14:textId="4E3C1C5B" w:rsidR="009356EC" w:rsidRPr="009C7736" w:rsidRDefault="009356EC" w:rsidP="009356EC">
            <w:pPr>
              <w:spacing w:before="0" w:after="0"/>
              <w:jc w:val="center"/>
              <w:rPr>
                <w:lang w:val="en-US" w:eastAsia="ja-JP" w:bidi="hi-IN"/>
              </w:rPr>
            </w:pPr>
            <w:r>
              <w:rPr>
                <w:color w:val="000000"/>
              </w:rPr>
              <w:t>7.7</w:t>
            </w:r>
          </w:p>
        </w:tc>
        <w:tc>
          <w:tcPr>
            <w:tcW w:w="609" w:type="pct"/>
            <w:vAlign w:val="center"/>
          </w:tcPr>
          <w:p w14:paraId="24141CAB" w14:textId="7318AC31" w:rsidR="009356EC" w:rsidRPr="00554A7D" w:rsidRDefault="009356EC" w:rsidP="009356EC">
            <w:pPr>
              <w:spacing w:before="0" w:after="0"/>
              <w:jc w:val="center"/>
              <w:rPr>
                <w:lang w:val="en-US" w:eastAsia="ja-JP" w:bidi="hi-IN"/>
              </w:rPr>
            </w:pPr>
            <w:r>
              <w:rPr>
                <w:color w:val="000000"/>
              </w:rPr>
              <w:t>11.1</w:t>
            </w:r>
          </w:p>
        </w:tc>
        <w:tc>
          <w:tcPr>
            <w:tcW w:w="609" w:type="pct"/>
            <w:vAlign w:val="center"/>
          </w:tcPr>
          <w:p w14:paraId="6728353C" w14:textId="1492CB8A" w:rsidR="009356EC" w:rsidRPr="00554A7D" w:rsidRDefault="009356EC" w:rsidP="009356EC">
            <w:pPr>
              <w:spacing w:before="0" w:after="0"/>
              <w:jc w:val="center"/>
              <w:rPr>
                <w:lang w:val="en-US" w:eastAsia="ja-JP" w:bidi="hi-IN"/>
              </w:rPr>
            </w:pPr>
            <w:r>
              <w:rPr>
                <w:color w:val="000000"/>
              </w:rPr>
              <w:t>8.3</w:t>
            </w:r>
          </w:p>
        </w:tc>
        <w:tc>
          <w:tcPr>
            <w:tcW w:w="373" w:type="pct"/>
            <w:vAlign w:val="bottom"/>
          </w:tcPr>
          <w:p w14:paraId="7AAC688A" w14:textId="469DFEA1" w:rsidR="009356EC" w:rsidRPr="009356EC" w:rsidRDefault="009356EC" w:rsidP="009356EC">
            <w:pPr>
              <w:spacing w:before="0" w:after="0"/>
              <w:jc w:val="center"/>
              <w:rPr>
                <w:lang w:val="en-US" w:eastAsia="ja-JP" w:bidi="hi-IN"/>
              </w:rPr>
            </w:pPr>
            <w:r w:rsidRPr="009356EC">
              <w:rPr>
                <w:lang w:val="en-US" w:eastAsia="ja-JP" w:bidi="hi-IN"/>
              </w:rPr>
              <w:t>-1.7</w:t>
            </w:r>
          </w:p>
        </w:tc>
        <w:tc>
          <w:tcPr>
            <w:tcW w:w="374" w:type="pct"/>
            <w:vAlign w:val="bottom"/>
          </w:tcPr>
          <w:p w14:paraId="0CCB5C15" w14:textId="363E38D6" w:rsidR="009356EC" w:rsidRPr="009356EC" w:rsidRDefault="009356EC" w:rsidP="009356EC">
            <w:pPr>
              <w:spacing w:before="0" w:after="0"/>
              <w:jc w:val="center"/>
              <w:rPr>
                <w:lang w:val="en-US" w:eastAsia="ja-JP" w:bidi="hi-IN"/>
              </w:rPr>
            </w:pPr>
            <w:r w:rsidRPr="009356EC">
              <w:rPr>
                <w:lang w:val="en-US" w:eastAsia="ja-JP" w:bidi="hi-IN"/>
              </w:rPr>
              <w:t>-1.1</w:t>
            </w:r>
          </w:p>
        </w:tc>
        <w:tc>
          <w:tcPr>
            <w:tcW w:w="373" w:type="pct"/>
            <w:shd w:val="clear" w:color="auto" w:fill="auto"/>
            <w:noWrap/>
            <w:vAlign w:val="center"/>
            <w:hideMark/>
          </w:tcPr>
          <w:p w14:paraId="19B54063" w14:textId="7DED1F01" w:rsidR="009356EC" w:rsidRPr="009C7736" w:rsidRDefault="009356EC" w:rsidP="009356EC">
            <w:pPr>
              <w:spacing w:before="0" w:after="0"/>
              <w:jc w:val="center"/>
              <w:rPr>
                <w:lang w:val="en-US" w:eastAsia="ja-JP" w:bidi="hi-IN"/>
              </w:rPr>
            </w:pPr>
            <w:r>
              <w:rPr>
                <w:color w:val="000000"/>
                <w:lang w:eastAsia="ja-JP" w:bidi="hi-IN"/>
              </w:rPr>
              <w:t>2.7</w:t>
            </w:r>
          </w:p>
        </w:tc>
        <w:tc>
          <w:tcPr>
            <w:tcW w:w="372" w:type="pct"/>
            <w:vAlign w:val="center"/>
          </w:tcPr>
          <w:p w14:paraId="408EC745" w14:textId="235C947E" w:rsidR="009356EC" w:rsidRPr="00554A7D" w:rsidRDefault="009356EC" w:rsidP="009356EC">
            <w:pPr>
              <w:spacing w:before="0" w:after="0"/>
              <w:jc w:val="center"/>
              <w:rPr>
                <w:lang w:val="en-US" w:eastAsia="ja-JP" w:bidi="hi-IN"/>
              </w:rPr>
            </w:pPr>
            <w:r>
              <w:rPr>
                <w:color w:val="000000"/>
                <w:lang w:eastAsia="ja-JP" w:bidi="hi-IN"/>
              </w:rPr>
              <w:t>2.8</w:t>
            </w:r>
          </w:p>
        </w:tc>
      </w:tr>
      <w:tr w:rsidR="009356EC" w:rsidRPr="009C7736" w14:paraId="02830616" w14:textId="656A6062" w:rsidTr="002244CB">
        <w:trPr>
          <w:trHeight w:val="20"/>
        </w:trPr>
        <w:tc>
          <w:tcPr>
            <w:tcW w:w="371" w:type="pct"/>
            <w:vMerge w:val="restart"/>
            <w:shd w:val="clear" w:color="000000" w:fill="DDEBF7"/>
            <w:noWrap/>
            <w:vAlign w:val="center"/>
            <w:hideMark/>
          </w:tcPr>
          <w:p w14:paraId="313AC534" w14:textId="77777777"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5.49</w:t>
            </w:r>
          </w:p>
        </w:tc>
        <w:tc>
          <w:tcPr>
            <w:tcW w:w="374" w:type="pct"/>
            <w:vMerge w:val="restart"/>
            <w:shd w:val="clear" w:color="000000" w:fill="DDEBF7"/>
            <w:noWrap/>
            <w:vAlign w:val="center"/>
            <w:hideMark/>
          </w:tcPr>
          <w:p w14:paraId="36AC1DC1" w14:textId="77777777"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N/A</w:t>
            </w:r>
          </w:p>
        </w:tc>
        <w:tc>
          <w:tcPr>
            <w:tcW w:w="327" w:type="pct"/>
            <w:shd w:val="clear" w:color="000000" w:fill="DDEBF7"/>
            <w:noWrap/>
            <w:vAlign w:val="center"/>
            <w:hideMark/>
          </w:tcPr>
          <w:p w14:paraId="4C366EAF" w14:textId="285C17FE"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2</w:t>
            </w:r>
          </w:p>
        </w:tc>
        <w:tc>
          <w:tcPr>
            <w:tcW w:w="609" w:type="pct"/>
            <w:shd w:val="clear" w:color="auto" w:fill="auto"/>
            <w:noWrap/>
            <w:vAlign w:val="center"/>
            <w:hideMark/>
          </w:tcPr>
          <w:p w14:paraId="5F411F5E" w14:textId="572B0D4C" w:rsidR="009356EC" w:rsidRPr="009C7736" w:rsidRDefault="009356EC" w:rsidP="009356EC">
            <w:pPr>
              <w:spacing w:before="0" w:after="0"/>
              <w:jc w:val="center"/>
              <w:rPr>
                <w:lang w:val="en-US" w:eastAsia="ja-JP" w:bidi="hi-IN"/>
              </w:rPr>
            </w:pPr>
            <w:r>
              <w:rPr>
                <w:color w:val="000000"/>
              </w:rPr>
              <w:t>10.7</w:t>
            </w:r>
          </w:p>
        </w:tc>
        <w:tc>
          <w:tcPr>
            <w:tcW w:w="609" w:type="pct"/>
            <w:shd w:val="clear" w:color="auto" w:fill="auto"/>
            <w:noWrap/>
            <w:vAlign w:val="center"/>
            <w:hideMark/>
          </w:tcPr>
          <w:p w14:paraId="605D3349" w14:textId="57260C7C" w:rsidR="009356EC" w:rsidRPr="009C7736" w:rsidRDefault="009356EC" w:rsidP="009356EC">
            <w:pPr>
              <w:spacing w:before="0" w:after="0"/>
              <w:jc w:val="center"/>
              <w:rPr>
                <w:lang w:val="en-US" w:eastAsia="ja-JP" w:bidi="hi-IN"/>
              </w:rPr>
            </w:pPr>
            <w:r>
              <w:rPr>
                <w:color w:val="000000"/>
              </w:rPr>
              <w:t>9.3</w:t>
            </w:r>
          </w:p>
        </w:tc>
        <w:tc>
          <w:tcPr>
            <w:tcW w:w="609" w:type="pct"/>
            <w:vAlign w:val="center"/>
          </w:tcPr>
          <w:p w14:paraId="3CD75521" w14:textId="69B9DBBE" w:rsidR="009356EC" w:rsidRPr="00554A7D" w:rsidRDefault="009356EC" w:rsidP="009356EC">
            <w:pPr>
              <w:spacing w:before="0" w:after="0"/>
              <w:jc w:val="center"/>
              <w:rPr>
                <w:lang w:val="en-US" w:eastAsia="ja-JP" w:bidi="hi-IN"/>
              </w:rPr>
            </w:pPr>
            <w:r>
              <w:rPr>
                <w:color w:val="000000"/>
              </w:rPr>
              <w:t>11.1</w:t>
            </w:r>
          </w:p>
        </w:tc>
        <w:tc>
          <w:tcPr>
            <w:tcW w:w="609" w:type="pct"/>
            <w:vAlign w:val="center"/>
          </w:tcPr>
          <w:p w14:paraId="5AB3E596" w14:textId="1A2FFB0A" w:rsidR="009356EC" w:rsidRPr="00554A7D" w:rsidRDefault="009356EC" w:rsidP="009356EC">
            <w:pPr>
              <w:spacing w:before="0" w:after="0"/>
              <w:jc w:val="center"/>
              <w:rPr>
                <w:lang w:val="en-US" w:eastAsia="ja-JP" w:bidi="hi-IN"/>
              </w:rPr>
            </w:pPr>
            <w:r>
              <w:rPr>
                <w:color w:val="000000"/>
              </w:rPr>
              <w:t>9.7</w:t>
            </w:r>
          </w:p>
        </w:tc>
        <w:tc>
          <w:tcPr>
            <w:tcW w:w="373" w:type="pct"/>
            <w:vAlign w:val="bottom"/>
          </w:tcPr>
          <w:p w14:paraId="2FB9EDD4" w14:textId="0C173520" w:rsidR="009356EC" w:rsidRPr="009356EC" w:rsidRDefault="009356EC" w:rsidP="009356EC">
            <w:pPr>
              <w:spacing w:before="0" w:after="0"/>
              <w:jc w:val="center"/>
              <w:rPr>
                <w:lang w:val="en-US" w:eastAsia="ja-JP" w:bidi="hi-IN"/>
              </w:rPr>
            </w:pPr>
            <w:r w:rsidRPr="009356EC">
              <w:rPr>
                <w:lang w:val="en-US" w:eastAsia="ja-JP" w:bidi="hi-IN"/>
              </w:rPr>
              <w:t>2.7</w:t>
            </w:r>
          </w:p>
        </w:tc>
        <w:tc>
          <w:tcPr>
            <w:tcW w:w="374" w:type="pct"/>
            <w:vAlign w:val="bottom"/>
          </w:tcPr>
          <w:p w14:paraId="56B9769A" w14:textId="715DB5C2" w:rsidR="009356EC" w:rsidRPr="009356EC" w:rsidRDefault="009356EC" w:rsidP="009356EC">
            <w:pPr>
              <w:spacing w:before="0" w:after="0"/>
              <w:jc w:val="center"/>
              <w:rPr>
                <w:lang w:val="en-US" w:eastAsia="ja-JP" w:bidi="hi-IN"/>
              </w:rPr>
            </w:pPr>
            <w:r w:rsidRPr="009356EC">
              <w:rPr>
                <w:lang w:val="en-US" w:eastAsia="ja-JP" w:bidi="hi-IN"/>
              </w:rPr>
              <w:t>3.1</w:t>
            </w:r>
          </w:p>
        </w:tc>
        <w:tc>
          <w:tcPr>
            <w:tcW w:w="373" w:type="pct"/>
            <w:shd w:val="clear" w:color="auto" w:fill="auto"/>
            <w:noWrap/>
            <w:vAlign w:val="center"/>
            <w:hideMark/>
          </w:tcPr>
          <w:p w14:paraId="72856510" w14:textId="6BC098F9" w:rsidR="009356EC" w:rsidRPr="009C7736" w:rsidRDefault="009356EC" w:rsidP="009356EC">
            <w:pPr>
              <w:spacing w:before="0" w:after="0"/>
              <w:jc w:val="center"/>
              <w:rPr>
                <w:lang w:val="en-US" w:eastAsia="ja-JP" w:bidi="hi-IN"/>
              </w:rPr>
            </w:pPr>
            <w:r>
              <w:rPr>
                <w:color w:val="000000"/>
                <w:lang w:eastAsia="ja-JP" w:bidi="hi-IN"/>
              </w:rPr>
              <w:t>1.4</w:t>
            </w:r>
          </w:p>
        </w:tc>
        <w:tc>
          <w:tcPr>
            <w:tcW w:w="372" w:type="pct"/>
            <w:vAlign w:val="center"/>
          </w:tcPr>
          <w:p w14:paraId="3D008038" w14:textId="1AE1910C" w:rsidR="009356EC" w:rsidRPr="00554A7D" w:rsidRDefault="009356EC" w:rsidP="009356EC">
            <w:pPr>
              <w:spacing w:before="0" w:after="0"/>
              <w:jc w:val="center"/>
              <w:rPr>
                <w:lang w:val="en-US" w:eastAsia="ja-JP" w:bidi="hi-IN"/>
              </w:rPr>
            </w:pPr>
            <w:r>
              <w:rPr>
                <w:color w:val="000000"/>
                <w:lang w:eastAsia="ja-JP" w:bidi="hi-IN"/>
              </w:rPr>
              <w:t>1.4</w:t>
            </w:r>
          </w:p>
        </w:tc>
      </w:tr>
      <w:tr w:rsidR="009356EC" w:rsidRPr="009C7736" w14:paraId="084E1350" w14:textId="7851D072" w:rsidTr="002244CB">
        <w:trPr>
          <w:trHeight w:val="20"/>
        </w:trPr>
        <w:tc>
          <w:tcPr>
            <w:tcW w:w="371" w:type="pct"/>
            <w:vMerge/>
            <w:vAlign w:val="center"/>
            <w:hideMark/>
          </w:tcPr>
          <w:p w14:paraId="778D236D" w14:textId="77777777" w:rsidR="009356EC" w:rsidRPr="009C7736" w:rsidRDefault="009356EC" w:rsidP="009356EC">
            <w:pPr>
              <w:spacing w:before="0" w:after="0"/>
              <w:jc w:val="center"/>
              <w:rPr>
                <w:b/>
                <w:bCs/>
                <w:sz w:val="18"/>
                <w:szCs w:val="18"/>
                <w:lang w:val="en-US" w:eastAsia="ja-JP" w:bidi="hi-IN"/>
              </w:rPr>
            </w:pPr>
          </w:p>
        </w:tc>
        <w:tc>
          <w:tcPr>
            <w:tcW w:w="374" w:type="pct"/>
            <w:vMerge/>
            <w:vAlign w:val="center"/>
            <w:hideMark/>
          </w:tcPr>
          <w:p w14:paraId="7C94F798" w14:textId="77777777" w:rsidR="009356EC" w:rsidRPr="009C7736" w:rsidRDefault="009356EC" w:rsidP="009356EC">
            <w:pPr>
              <w:spacing w:before="0" w:after="0"/>
              <w:jc w:val="center"/>
              <w:rPr>
                <w:b/>
                <w:bCs/>
                <w:sz w:val="18"/>
                <w:szCs w:val="18"/>
                <w:lang w:val="en-US" w:eastAsia="ja-JP" w:bidi="hi-IN"/>
              </w:rPr>
            </w:pPr>
          </w:p>
        </w:tc>
        <w:tc>
          <w:tcPr>
            <w:tcW w:w="327" w:type="pct"/>
            <w:shd w:val="clear" w:color="000000" w:fill="DDEBF7"/>
            <w:noWrap/>
            <w:vAlign w:val="center"/>
            <w:hideMark/>
          </w:tcPr>
          <w:p w14:paraId="5AE03C04" w14:textId="4EC16A35"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4</w:t>
            </w:r>
          </w:p>
        </w:tc>
        <w:tc>
          <w:tcPr>
            <w:tcW w:w="609" w:type="pct"/>
            <w:shd w:val="clear" w:color="auto" w:fill="auto"/>
            <w:noWrap/>
            <w:vAlign w:val="center"/>
            <w:hideMark/>
          </w:tcPr>
          <w:p w14:paraId="676B407D" w14:textId="6CFC2B2A" w:rsidR="009356EC" w:rsidRPr="009C7736" w:rsidRDefault="009356EC" w:rsidP="009356EC">
            <w:pPr>
              <w:spacing w:before="0" w:after="0"/>
              <w:jc w:val="center"/>
              <w:rPr>
                <w:lang w:val="en-US" w:eastAsia="ja-JP" w:bidi="hi-IN"/>
              </w:rPr>
            </w:pPr>
            <w:r>
              <w:rPr>
                <w:color w:val="000000"/>
              </w:rPr>
              <w:t>7.4</w:t>
            </w:r>
          </w:p>
        </w:tc>
        <w:tc>
          <w:tcPr>
            <w:tcW w:w="609" w:type="pct"/>
            <w:shd w:val="clear" w:color="auto" w:fill="auto"/>
            <w:noWrap/>
            <w:vAlign w:val="center"/>
            <w:hideMark/>
          </w:tcPr>
          <w:p w14:paraId="1895EFDA" w14:textId="1EA3DDC6" w:rsidR="009356EC" w:rsidRPr="009C7736" w:rsidRDefault="009356EC" w:rsidP="009356EC">
            <w:pPr>
              <w:spacing w:before="0" w:after="0"/>
              <w:jc w:val="center"/>
              <w:rPr>
                <w:lang w:val="en-US" w:eastAsia="ja-JP" w:bidi="hi-IN"/>
              </w:rPr>
            </w:pPr>
            <w:r>
              <w:rPr>
                <w:color w:val="000000"/>
              </w:rPr>
              <w:t>5.4</w:t>
            </w:r>
          </w:p>
        </w:tc>
        <w:tc>
          <w:tcPr>
            <w:tcW w:w="609" w:type="pct"/>
            <w:vAlign w:val="center"/>
          </w:tcPr>
          <w:p w14:paraId="66E12846" w14:textId="7871AAAC" w:rsidR="009356EC" w:rsidRPr="00554A7D" w:rsidRDefault="009356EC" w:rsidP="009356EC">
            <w:pPr>
              <w:spacing w:before="0" w:after="0"/>
              <w:jc w:val="center"/>
              <w:rPr>
                <w:lang w:val="en-US" w:eastAsia="ja-JP" w:bidi="hi-IN"/>
              </w:rPr>
            </w:pPr>
            <w:r>
              <w:rPr>
                <w:color w:val="000000"/>
              </w:rPr>
              <w:t>7.8</w:t>
            </w:r>
          </w:p>
        </w:tc>
        <w:tc>
          <w:tcPr>
            <w:tcW w:w="609" w:type="pct"/>
            <w:vAlign w:val="center"/>
          </w:tcPr>
          <w:p w14:paraId="1ED2F7CB" w14:textId="339C9F37" w:rsidR="009356EC" w:rsidRPr="00554A7D" w:rsidRDefault="009356EC" w:rsidP="009356EC">
            <w:pPr>
              <w:spacing w:before="0" w:after="0"/>
              <w:jc w:val="center"/>
              <w:rPr>
                <w:lang w:val="en-US" w:eastAsia="ja-JP" w:bidi="hi-IN"/>
              </w:rPr>
            </w:pPr>
            <w:r>
              <w:rPr>
                <w:color w:val="000000"/>
              </w:rPr>
              <w:t>5.8</w:t>
            </w:r>
          </w:p>
        </w:tc>
        <w:tc>
          <w:tcPr>
            <w:tcW w:w="373" w:type="pct"/>
            <w:vAlign w:val="bottom"/>
          </w:tcPr>
          <w:p w14:paraId="3CEED282" w14:textId="3312C8F7" w:rsidR="009356EC" w:rsidRPr="009356EC" w:rsidRDefault="009356EC" w:rsidP="009356EC">
            <w:pPr>
              <w:spacing w:before="0" w:after="0"/>
              <w:jc w:val="center"/>
              <w:rPr>
                <w:lang w:val="en-US" w:eastAsia="ja-JP" w:bidi="hi-IN"/>
              </w:rPr>
            </w:pPr>
            <w:r w:rsidRPr="009356EC">
              <w:rPr>
                <w:lang w:val="en-US" w:eastAsia="ja-JP" w:bidi="hi-IN"/>
              </w:rPr>
              <w:t>-1.2</w:t>
            </w:r>
          </w:p>
        </w:tc>
        <w:tc>
          <w:tcPr>
            <w:tcW w:w="374" w:type="pct"/>
            <w:vAlign w:val="bottom"/>
          </w:tcPr>
          <w:p w14:paraId="1E96C027" w14:textId="72B47E60" w:rsidR="009356EC" w:rsidRPr="009356EC" w:rsidRDefault="009356EC" w:rsidP="009356EC">
            <w:pPr>
              <w:spacing w:before="0" w:after="0"/>
              <w:jc w:val="center"/>
              <w:rPr>
                <w:lang w:val="en-US" w:eastAsia="ja-JP" w:bidi="hi-IN"/>
              </w:rPr>
            </w:pPr>
            <w:r w:rsidRPr="009356EC">
              <w:rPr>
                <w:lang w:val="en-US" w:eastAsia="ja-JP" w:bidi="hi-IN"/>
              </w:rPr>
              <w:t>-0.7</w:t>
            </w:r>
          </w:p>
        </w:tc>
        <w:tc>
          <w:tcPr>
            <w:tcW w:w="373" w:type="pct"/>
            <w:shd w:val="clear" w:color="auto" w:fill="auto"/>
            <w:noWrap/>
            <w:vAlign w:val="center"/>
            <w:hideMark/>
          </w:tcPr>
          <w:p w14:paraId="4B1F3C03" w14:textId="4B9141D1" w:rsidR="009356EC" w:rsidRPr="009C7736" w:rsidRDefault="009356EC" w:rsidP="009356EC">
            <w:pPr>
              <w:spacing w:before="0" w:after="0"/>
              <w:jc w:val="center"/>
              <w:rPr>
                <w:lang w:val="en-US" w:eastAsia="ja-JP" w:bidi="hi-IN"/>
              </w:rPr>
            </w:pPr>
            <w:r>
              <w:rPr>
                <w:color w:val="000000"/>
                <w:lang w:eastAsia="ja-JP" w:bidi="hi-IN"/>
              </w:rPr>
              <w:t>2.0</w:t>
            </w:r>
          </w:p>
        </w:tc>
        <w:tc>
          <w:tcPr>
            <w:tcW w:w="372" w:type="pct"/>
            <w:vAlign w:val="center"/>
          </w:tcPr>
          <w:p w14:paraId="75B69B20" w14:textId="4DA8703D" w:rsidR="009356EC" w:rsidRPr="00554A7D" w:rsidRDefault="009356EC" w:rsidP="009356EC">
            <w:pPr>
              <w:spacing w:before="0" w:after="0"/>
              <w:jc w:val="center"/>
              <w:rPr>
                <w:lang w:val="en-US" w:eastAsia="ja-JP" w:bidi="hi-IN"/>
              </w:rPr>
            </w:pPr>
            <w:r>
              <w:rPr>
                <w:color w:val="000000"/>
                <w:lang w:eastAsia="ja-JP" w:bidi="hi-IN"/>
              </w:rPr>
              <w:t>2.0</w:t>
            </w:r>
          </w:p>
        </w:tc>
      </w:tr>
    </w:tbl>
    <w:p w14:paraId="127A437D" w14:textId="6CD35EC1" w:rsidR="00114BCB" w:rsidRDefault="00114BCB" w:rsidP="00101423"/>
    <w:p w14:paraId="5043DB5D" w14:textId="06F3771B" w:rsidR="006B07FE" w:rsidRPr="006B07FE" w:rsidRDefault="006B07FE" w:rsidP="006B07FE">
      <w:pPr>
        <w:pStyle w:val="Caption"/>
        <w:rPr>
          <w:lang w:val="en-US"/>
        </w:rPr>
      </w:pPr>
      <w:bookmarkStart w:id="11" w:name="_Ref91774297"/>
      <w:r>
        <w:lastRenderedPageBreak/>
        <w:t xml:space="preserve">Table </w:t>
      </w:r>
      <w:r>
        <w:fldChar w:fldCharType="begin"/>
      </w:r>
      <w:r>
        <w:instrText xml:space="preserve"> SEQ Table \* ARABIC </w:instrText>
      </w:r>
      <w:r>
        <w:fldChar w:fldCharType="separate"/>
      </w:r>
      <w:r w:rsidR="00C94892">
        <w:rPr>
          <w:noProof/>
        </w:rPr>
        <w:t>4</w:t>
      </w:r>
      <w:r>
        <w:fldChar w:fldCharType="end"/>
      </w:r>
      <w:bookmarkEnd w:id="11"/>
      <w:r>
        <w:t>. Summary of l</w:t>
      </w:r>
      <w:r w:rsidRPr="00101423">
        <w:t>ink level analysis</w:t>
      </w:r>
      <w:r>
        <w:t xml:space="preserve"> for Heterogeneous deployment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22"/>
        <w:gridCol w:w="630"/>
        <w:gridCol w:w="1171"/>
        <w:gridCol w:w="1171"/>
        <w:gridCol w:w="1171"/>
        <w:gridCol w:w="1171"/>
        <w:gridCol w:w="720"/>
        <w:gridCol w:w="720"/>
        <w:gridCol w:w="720"/>
        <w:gridCol w:w="720"/>
      </w:tblGrid>
      <w:tr w:rsidR="009356EC" w:rsidRPr="009C7736" w14:paraId="0F5543E9" w14:textId="77777777" w:rsidTr="009356EC">
        <w:trPr>
          <w:trHeight w:val="315"/>
        </w:trPr>
        <w:tc>
          <w:tcPr>
            <w:tcW w:w="1072" w:type="pct"/>
            <w:gridSpan w:val="3"/>
            <w:vMerge w:val="restart"/>
            <w:shd w:val="clear" w:color="000000" w:fill="DDEBF7"/>
            <w:noWrap/>
            <w:vAlign w:val="center"/>
          </w:tcPr>
          <w:p w14:paraId="56436F2D" w14:textId="77777777" w:rsidR="009356EC" w:rsidRPr="009C7736"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Test configuration</w:t>
            </w:r>
          </w:p>
        </w:tc>
        <w:tc>
          <w:tcPr>
            <w:tcW w:w="2432" w:type="pct"/>
            <w:gridSpan w:val="4"/>
            <w:shd w:val="clear" w:color="000000" w:fill="DDEBF7"/>
            <w:noWrap/>
            <w:vAlign w:val="center"/>
          </w:tcPr>
          <w:p w14:paraId="740CFCDE" w14:textId="77777777" w:rsidR="009356E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 xml:space="preserve">SNR </w:t>
            </w:r>
            <w:r w:rsidRPr="007A1380">
              <w:rPr>
                <w:b/>
                <w:bCs/>
                <w:sz w:val="18"/>
                <w:szCs w:val="18"/>
                <w:lang w:val="en-US" w:eastAsia="ja-JP" w:bidi="hi-IN"/>
              </w:rPr>
              <w:t>for 70%</w:t>
            </w:r>
            <w:r>
              <w:rPr>
                <w:b/>
                <w:bCs/>
                <w:sz w:val="18"/>
                <w:szCs w:val="18"/>
                <w:lang w:val="en-US" w:eastAsia="ja-JP" w:bidi="hi-IN"/>
              </w:rPr>
              <w:t xml:space="preserve"> of max</w:t>
            </w:r>
            <w:r w:rsidRPr="007A1380">
              <w:rPr>
                <w:b/>
                <w:bCs/>
                <w:sz w:val="18"/>
                <w:szCs w:val="18"/>
                <w:lang w:val="en-US" w:eastAsia="ja-JP" w:bidi="hi-IN"/>
              </w:rPr>
              <w:t xml:space="preserve"> throughput</w:t>
            </w:r>
            <w:r>
              <w:rPr>
                <w:b/>
                <w:bCs/>
                <w:sz w:val="18"/>
                <w:szCs w:val="18"/>
                <w:lang w:val="en-US" w:eastAsia="ja-JP" w:bidi="hi-IN"/>
              </w:rPr>
              <w:t>, [dB]</w:t>
            </w:r>
          </w:p>
        </w:tc>
        <w:tc>
          <w:tcPr>
            <w:tcW w:w="748" w:type="pct"/>
            <w:gridSpan w:val="2"/>
            <w:vMerge w:val="restart"/>
            <w:shd w:val="clear" w:color="000000" w:fill="DDEBF7"/>
          </w:tcPr>
          <w:p w14:paraId="1C917426" w14:textId="6CC0B256" w:rsidR="009356E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MMSE-IRC SINR, [dB]</w:t>
            </w:r>
          </w:p>
        </w:tc>
        <w:tc>
          <w:tcPr>
            <w:tcW w:w="748" w:type="pct"/>
            <w:gridSpan w:val="2"/>
            <w:vMerge w:val="restart"/>
            <w:shd w:val="clear" w:color="000000" w:fill="DDEBF7"/>
            <w:noWrap/>
            <w:vAlign w:val="center"/>
          </w:tcPr>
          <w:p w14:paraId="314DC397" w14:textId="6FE0C278" w:rsidR="009356E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MMSE-IRC g</w:t>
            </w:r>
            <w:r w:rsidRPr="009C7736">
              <w:rPr>
                <w:b/>
                <w:bCs/>
                <w:sz w:val="18"/>
                <w:szCs w:val="18"/>
                <w:lang w:val="en-US" w:eastAsia="ja-JP" w:bidi="hi-IN"/>
              </w:rPr>
              <w:t>ain</w:t>
            </w:r>
            <w:r>
              <w:rPr>
                <w:b/>
                <w:bCs/>
                <w:sz w:val="18"/>
                <w:szCs w:val="18"/>
                <w:lang w:val="en-US" w:eastAsia="ja-JP" w:bidi="hi-IN"/>
              </w:rPr>
              <w:t>, [dB]</w:t>
            </w:r>
          </w:p>
        </w:tc>
      </w:tr>
      <w:tr w:rsidR="009356EC" w:rsidRPr="009C7736" w14:paraId="66D33802" w14:textId="77777777" w:rsidTr="009356EC">
        <w:trPr>
          <w:trHeight w:val="315"/>
        </w:trPr>
        <w:tc>
          <w:tcPr>
            <w:tcW w:w="1072" w:type="pct"/>
            <w:gridSpan w:val="3"/>
            <w:vMerge/>
            <w:shd w:val="clear" w:color="000000" w:fill="DDEBF7"/>
            <w:noWrap/>
            <w:vAlign w:val="center"/>
          </w:tcPr>
          <w:p w14:paraId="551B0322" w14:textId="77777777" w:rsidR="009356EC" w:rsidRDefault="009356EC" w:rsidP="00E807FE">
            <w:pPr>
              <w:keepNext/>
              <w:spacing w:before="0" w:after="0" w:line="280" w:lineRule="atLeast"/>
              <w:jc w:val="center"/>
              <w:rPr>
                <w:b/>
                <w:bCs/>
                <w:sz w:val="18"/>
                <w:szCs w:val="18"/>
                <w:lang w:val="en-US" w:eastAsia="ja-JP" w:bidi="hi-IN"/>
              </w:rPr>
            </w:pPr>
          </w:p>
        </w:tc>
        <w:tc>
          <w:tcPr>
            <w:tcW w:w="1216" w:type="pct"/>
            <w:gridSpan w:val="2"/>
            <w:shd w:val="clear" w:color="000000" w:fill="DDEBF7"/>
            <w:noWrap/>
            <w:vAlign w:val="center"/>
          </w:tcPr>
          <w:p w14:paraId="0853FFC1" w14:textId="77777777" w:rsidR="009356EC" w:rsidRPr="000510B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FDD</w:t>
            </w:r>
          </w:p>
        </w:tc>
        <w:tc>
          <w:tcPr>
            <w:tcW w:w="1216" w:type="pct"/>
            <w:gridSpan w:val="2"/>
            <w:shd w:val="clear" w:color="000000" w:fill="DDEBF7"/>
            <w:vAlign w:val="center"/>
          </w:tcPr>
          <w:p w14:paraId="19873EC5" w14:textId="77777777" w:rsidR="009356E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TDD</w:t>
            </w:r>
          </w:p>
        </w:tc>
        <w:tc>
          <w:tcPr>
            <w:tcW w:w="748" w:type="pct"/>
            <w:gridSpan w:val="2"/>
            <w:vMerge/>
            <w:shd w:val="clear" w:color="000000" w:fill="DDEBF7"/>
          </w:tcPr>
          <w:p w14:paraId="2A745C55" w14:textId="48453878" w:rsidR="009356EC" w:rsidRDefault="009356EC" w:rsidP="00E807FE">
            <w:pPr>
              <w:keepNext/>
              <w:spacing w:before="0" w:after="0" w:line="280" w:lineRule="atLeast"/>
              <w:jc w:val="center"/>
              <w:rPr>
                <w:b/>
                <w:bCs/>
                <w:sz w:val="18"/>
                <w:szCs w:val="18"/>
                <w:lang w:val="en-US" w:eastAsia="ja-JP" w:bidi="hi-IN"/>
              </w:rPr>
            </w:pPr>
          </w:p>
        </w:tc>
        <w:tc>
          <w:tcPr>
            <w:tcW w:w="748" w:type="pct"/>
            <w:gridSpan w:val="2"/>
            <w:vMerge/>
            <w:shd w:val="clear" w:color="000000" w:fill="DDEBF7"/>
            <w:noWrap/>
            <w:vAlign w:val="center"/>
          </w:tcPr>
          <w:p w14:paraId="747FD31F" w14:textId="55E76E03" w:rsidR="009356EC" w:rsidRDefault="009356EC" w:rsidP="00E807FE">
            <w:pPr>
              <w:keepNext/>
              <w:spacing w:before="0" w:after="0" w:line="280" w:lineRule="atLeast"/>
              <w:jc w:val="center"/>
              <w:rPr>
                <w:b/>
                <w:bCs/>
                <w:sz w:val="18"/>
                <w:szCs w:val="18"/>
                <w:lang w:val="en-US" w:eastAsia="ja-JP" w:bidi="hi-IN"/>
              </w:rPr>
            </w:pPr>
          </w:p>
        </w:tc>
      </w:tr>
      <w:tr w:rsidR="009356EC" w:rsidRPr="009C7736" w14:paraId="1321224B" w14:textId="77777777" w:rsidTr="009356EC">
        <w:trPr>
          <w:trHeight w:val="315"/>
        </w:trPr>
        <w:tc>
          <w:tcPr>
            <w:tcW w:w="370" w:type="pct"/>
            <w:shd w:val="clear" w:color="000000" w:fill="DDEBF7"/>
            <w:noWrap/>
            <w:vAlign w:val="center"/>
            <w:hideMark/>
          </w:tcPr>
          <w:p w14:paraId="5018865C"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INR1</w:t>
            </w:r>
          </w:p>
        </w:tc>
        <w:tc>
          <w:tcPr>
            <w:tcW w:w="375" w:type="pct"/>
            <w:shd w:val="clear" w:color="000000" w:fill="DDEBF7"/>
            <w:noWrap/>
            <w:vAlign w:val="center"/>
            <w:hideMark/>
          </w:tcPr>
          <w:p w14:paraId="57E744E6"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INR2</w:t>
            </w:r>
          </w:p>
        </w:tc>
        <w:tc>
          <w:tcPr>
            <w:tcW w:w="327" w:type="pct"/>
            <w:shd w:val="clear" w:color="000000" w:fill="DDEBF7"/>
            <w:noWrap/>
            <w:vAlign w:val="center"/>
            <w:hideMark/>
          </w:tcPr>
          <w:p w14:paraId="5E4AFE59"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 Rx</w:t>
            </w:r>
          </w:p>
        </w:tc>
        <w:tc>
          <w:tcPr>
            <w:tcW w:w="608" w:type="pct"/>
            <w:shd w:val="clear" w:color="000000" w:fill="DDEBF7"/>
            <w:noWrap/>
            <w:vAlign w:val="center"/>
            <w:hideMark/>
          </w:tcPr>
          <w:p w14:paraId="7E0C9184"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MMSE-MRC</w:t>
            </w:r>
          </w:p>
        </w:tc>
        <w:tc>
          <w:tcPr>
            <w:tcW w:w="608" w:type="pct"/>
            <w:shd w:val="clear" w:color="000000" w:fill="DDEBF7"/>
            <w:noWrap/>
            <w:vAlign w:val="center"/>
            <w:hideMark/>
          </w:tcPr>
          <w:p w14:paraId="43377874"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MMSE-IRC</w:t>
            </w:r>
          </w:p>
        </w:tc>
        <w:tc>
          <w:tcPr>
            <w:tcW w:w="608" w:type="pct"/>
            <w:shd w:val="clear" w:color="000000" w:fill="DDEBF7"/>
            <w:vAlign w:val="center"/>
          </w:tcPr>
          <w:p w14:paraId="4214CB96"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MMSE-MRC</w:t>
            </w:r>
          </w:p>
        </w:tc>
        <w:tc>
          <w:tcPr>
            <w:tcW w:w="608" w:type="pct"/>
            <w:shd w:val="clear" w:color="000000" w:fill="DDEBF7"/>
            <w:vAlign w:val="center"/>
          </w:tcPr>
          <w:p w14:paraId="32D32457"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MMSE-IRC</w:t>
            </w:r>
          </w:p>
        </w:tc>
        <w:tc>
          <w:tcPr>
            <w:tcW w:w="374" w:type="pct"/>
            <w:shd w:val="clear" w:color="000000" w:fill="DDEBF7"/>
            <w:vAlign w:val="center"/>
          </w:tcPr>
          <w:p w14:paraId="1A2E6453" w14:textId="54A466D2" w:rsidR="009356E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FDD</w:t>
            </w:r>
          </w:p>
        </w:tc>
        <w:tc>
          <w:tcPr>
            <w:tcW w:w="374" w:type="pct"/>
            <w:shd w:val="clear" w:color="000000" w:fill="DDEBF7"/>
            <w:vAlign w:val="center"/>
          </w:tcPr>
          <w:p w14:paraId="7BE9E717" w14:textId="420963F3" w:rsidR="009356E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TDD</w:t>
            </w:r>
          </w:p>
        </w:tc>
        <w:tc>
          <w:tcPr>
            <w:tcW w:w="374" w:type="pct"/>
            <w:shd w:val="clear" w:color="000000" w:fill="DDEBF7"/>
            <w:noWrap/>
            <w:vAlign w:val="center"/>
            <w:hideMark/>
          </w:tcPr>
          <w:p w14:paraId="6925F831" w14:textId="2EF4AEFD" w:rsidR="009356EC" w:rsidRPr="009C7736"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FDD</w:t>
            </w:r>
          </w:p>
        </w:tc>
        <w:tc>
          <w:tcPr>
            <w:tcW w:w="374" w:type="pct"/>
            <w:shd w:val="clear" w:color="000000" w:fill="DDEBF7"/>
            <w:vAlign w:val="center"/>
          </w:tcPr>
          <w:p w14:paraId="70AF60CA" w14:textId="77777777" w:rsidR="009356EC" w:rsidRPr="009C7736"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TDD</w:t>
            </w:r>
          </w:p>
        </w:tc>
      </w:tr>
      <w:tr w:rsidR="00A542FE" w:rsidRPr="009C7736" w14:paraId="3CBDF5AD" w14:textId="77777777" w:rsidTr="009356EC">
        <w:trPr>
          <w:trHeight w:val="20"/>
        </w:trPr>
        <w:tc>
          <w:tcPr>
            <w:tcW w:w="370" w:type="pct"/>
            <w:vMerge w:val="restart"/>
            <w:shd w:val="clear" w:color="000000" w:fill="DDEBF7"/>
            <w:noWrap/>
            <w:vAlign w:val="center"/>
            <w:hideMark/>
          </w:tcPr>
          <w:p w14:paraId="792D42ED" w14:textId="1CCFF087" w:rsidR="00A542FE" w:rsidRPr="009C7736" w:rsidRDefault="00A542FE" w:rsidP="00E807FE">
            <w:pPr>
              <w:keepNext/>
              <w:spacing w:before="0" w:after="0"/>
              <w:jc w:val="center"/>
              <w:rPr>
                <w:b/>
                <w:bCs/>
                <w:sz w:val="18"/>
                <w:szCs w:val="18"/>
                <w:lang w:val="en-US" w:eastAsia="ja-JP" w:bidi="hi-IN"/>
              </w:rPr>
            </w:pPr>
            <w:r w:rsidRPr="0011356E">
              <w:rPr>
                <w:b/>
                <w:bCs/>
                <w:sz w:val="18"/>
                <w:szCs w:val="18"/>
                <w:lang w:val="en-US" w:eastAsia="ja-JP" w:bidi="hi-IN"/>
              </w:rPr>
              <w:t>11.39</w:t>
            </w:r>
          </w:p>
        </w:tc>
        <w:tc>
          <w:tcPr>
            <w:tcW w:w="375" w:type="pct"/>
            <w:vMerge w:val="restart"/>
            <w:shd w:val="clear" w:color="000000" w:fill="DDEBF7"/>
            <w:noWrap/>
            <w:vAlign w:val="center"/>
            <w:hideMark/>
          </w:tcPr>
          <w:p w14:paraId="586D7A54" w14:textId="3B4B2348" w:rsidR="00A542FE" w:rsidRPr="009C7736" w:rsidRDefault="00A542FE" w:rsidP="00E807FE">
            <w:pPr>
              <w:keepNext/>
              <w:spacing w:before="0" w:after="0"/>
              <w:jc w:val="center"/>
              <w:rPr>
                <w:b/>
                <w:bCs/>
                <w:sz w:val="18"/>
                <w:szCs w:val="18"/>
                <w:lang w:val="en-US" w:eastAsia="ja-JP" w:bidi="hi-IN"/>
              </w:rPr>
            </w:pPr>
            <w:r w:rsidRPr="0011356E">
              <w:rPr>
                <w:b/>
                <w:bCs/>
                <w:sz w:val="18"/>
                <w:szCs w:val="18"/>
                <w:lang w:val="en-US" w:eastAsia="ja-JP" w:bidi="hi-IN"/>
              </w:rPr>
              <w:t>5.45</w:t>
            </w:r>
          </w:p>
        </w:tc>
        <w:tc>
          <w:tcPr>
            <w:tcW w:w="327" w:type="pct"/>
            <w:shd w:val="clear" w:color="000000" w:fill="DDEBF7"/>
            <w:noWrap/>
            <w:vAlign w:val="center"/>
            <w:hideMark/>
          </w:tcPr>
          <w:p w14:paraId="7AFAC8A5" w14:textId="77777777" w:rsidR="00A542FE" w:rsidRPr="009C7736" w:rsidRDefault="00A542FE" w:rsidP="00E807FE">
            <w:pPr>
              <w:keepNext/>
              <w:spacing w:before="0" w:after="0"/>
              <w:jc w:val="center"/>
              <w:rPr>
                <w:b/>
                <w:bCs/>
                <w:sz w:val="18"/>
                <w:szCs w:val="18"/>
                <w:lang w:val="en-US" w:eastAsia="ja-JP" w:bidi="hi-IN"/>
              </w:rPr>
            </w:pPr>
            <w:r w:rsidRPr="009C7736">
              <w:rPr>
                <w:b/>
                <w:bCs/>
                <w:sz w:val="18"/>
                <w:szCs w:val="18"/>
                <w:lang w:val="en-US" w:eastAsia="ja-JP" w:bidi="hi-IN"/>
              </w:rPr>
              <w:t>2</w:t>
            </w:r>
          </w:p>
        </w:tc>
        <w:tc>
          <w:tcPr>
            <w:tcW w:w="608" w:type="pct"/>
            <w:shd w:val="clear" w:color="auto" w:fill="auto"/>
            <w:noWrap/>
            <w:vAlign w:val="center"/>
          </w:tcPr>
          <w:p w14:paraId="01F063DF" w14:textId="3A899797" w:rsidR="00A542FE" w:rsidRPr="009C7736" w:rsidRDefault="00A542FE" w:rsidP="00E807FE">
            <w:pPr>
              <w:keepNext/>
              <w:spacing w:before="0" w:after="0"/>
              <w:jc w:val="center"/>
              <w:rPr>
                <w:lang w:val="en-US" w:eastAsia="ja-JP" w:bidi="hi-IN"/>
              </w:rPr>
            </w:pPr>
            <w:r>
              <w:rPr>
                <w:color w:val="000000"/>
              </w:rPr>
              <w:t>15.6</w:t>
            </w:r>
          </w:p>
        </w:tc>
        <w:tc>
          <w:tcPr>
            <w:tcW w:w="608" w:type="pct"/>
            <w:shd w:val="clear" w:color="auto" w:fill="auto"/>
            <w:noWrap/>
            <w:vAlign w:val="center"/>
          </w:tcPr>
          <w:p w14:paraId="7E341449" w14:textId="4B895B8A" w:rsidR="00A542FE" w:rsidRPr="009C7736" w:rsidRDefault="00A542FE" w:rsidP="00E807FE">
            <w:pPr>
              <w:keepNext/>
              <w:spacing w:before="0" w:after="0"/>
              <w:jc w:val="center"/>
              <w:rPr>
                <w:lang w:val="en-US" w:eastAsia="ja-JP" w:bidi="hi-IN"/>
              </w:rPr>
            </w:pPr>
            <w:r>
              <w:rPr>
                <w:color w:val="000000"/>
              </w:rPr>
              <w:t>13.6</w:t>
            </w:r>
          </w:p>
        </w:tc>
        <w:tc>
          <w:tcPr>
            <w:tcW w:w="608" w:type="pct"/>
            <w:vAlign w:val="center"/>
          </w:tcPr>
          <w:p w14:paraId="2EFB3028" w14:textId="16878CCD" w:rsidR="00A542FE" w:rsidRPr="00554A7D" w:rsidRDefault="00A542FE" w:rsidP="00E807FE">
            <w:pPr>
              <w:keepNext/>
              <w:spacing w:before="0" w:after="0"/>
              <w:jc w:val="center"/>
              <w:rPr>
                <w:lang w:val="en-US" w:eastAsia="ja-JP" w:bidi="hi-IN"/>
              </w:rPr>
            </w:pPr>
            <w:r>
              <w:rPr>
                <w:color w:val="000000"/>
              </w:rPr>
              <w:t>16.0</w:t>
            </w:r>
          </w:p>
        </w:tc>
        <w:tc>
          <w:tcPr>
            <w:tcW w:w="608" w:type="pct"/>
            <w:vAlign w:val="center"/>
          </w:tcPr>
          <w:p w14:paraId="75732DD8" w14:textId="0C2F831B" w:rsidR="00A542FE" w:rsidRPr="00554A7D" w:rsidRDefault="00A542FE" w:rsidP="00E807FE">
            <w:pPr>
              <w:keepNext/>
              <w:spacing w:before="0" w:after="0"/>
              <w:jc w:val="center"/>
              <w:rPr>
                <w:lang w:val="en-US" w:eastAsia="ja-JP" w:bidi="hi-IN"/>
              </w:rPr>
            </w:pPr>
            <w:r>
              <w:rPr>
                <w:color w:val="000000"/>
              </w:rPr>
              <w:t>14.0</w:t>
            </w:r>
          </w:p>
        </w:tc>
        <w:tc>
          <w:tcPr>
            <w:tcW w:w="374" w:type="pct"/>
          </w:tcPr>
          <w:p w14:paraId="71ACA3B7" w14:textId="64D19B3B" w:rsidR="00A542FE" w:rsidRDefault="00A542FE" w:rsidP="00E807FE">
            <w:pPr>
              <w:keepNext/>
              <w:spacing w:before="0" w:after="0"/>
              <w:jc w:val="center"/>
              <w:rPr>
                <w:color w:val="000000"/>
                <w:lang w:eastAsia="ja-JP" w:bidi="hi-IN"/>
              </w:rPr>
            </w:pPr>
            <w:r w:rsidRPr="00565CD6">
              <w:t>1.0</w:t>
            </w:r>
          </w:p>
        </w:tc>
        <w:tc>
          <w:tcPr>
            <w:tcW w:w="374" w:type="pct"/>
          </w:tcPr>
          <w:p w14:paraId="01AA6376" w14:textId="583D0B10" w:rsidR="00A542FE" w:rsidRDefault="00A542FE" w:rsidP="00E807FE">
            <w:pPr>
              <w:keepNext/>
              <w:spacing w:before="0" w:after="0"/>
              <w:jc w:val="center"/>
              <w:rPr>
                <w:color w:val="000000"/>
                <w:lang w:eastAsia="ja-JP" w:bidi="hi-IN"/>
              </w:rPr>
            </w:pPr>
            <w:r w:rsidRPr="00565CD6">
              <w:t>1.3</w:t>
            </w:r>
          </w:p>
        </w:tc>
        <w:tc>
          <w:tcPr>
            <w:tcW w:w="374" w:type="pct"/>
            <w:shd w:val="clear" w:color="auto" w:fill="auto"/>
            <w:noWrap/>
            <w:vAlign w:val="center"/>
          </w:tcPr>
          <w:p w14:paraId="5EB2A3F7" w14:textId="30E5F9BC" w:rsidR="00A542FE" w:rsidRPr="009C7736" w:rsidRDefault="00A542FE" w:rsidP="00E807FE">
            <w:pPr>
              <w:keepNext/>
              <w:spacing w:before="0" w:after="0"/>
              <w:jc w:val="center"/>
              <w:rPr>
                <w:lang w:val="en-US" w:eastAsia="ja-JP" w:bidi="hi-IN"/>
              </w:rPr>
            </w:pPr>
            <w:r>
              <w:rPr>
                <w:color w:val="000000"/>
                <w:lang w:eastAsia="ja-JP" w:bidi="hi-IN"/>
              </w:rPr>
              <w:t>2.0</w:t>
            </w:r>
          </w:p>
        </w:tc>
        <w:tc>
          <w:tcPr>
            <w:tcW w:w="374" w:type="pct"/>
            <w:vAlign w:val="center"/>
          </w:tcPr>
          <w:p w14:paraId="0649152C" w14:textId="513261AB" w:rsidR="00A542FE" w:rsidRPr="00554A7D" w:rsidRDefault="00A542FE" w:rsidP="00E807FE">
            <w:pPr>
              <w:keepNext/>
              <w:spacing w:before="0" w:after="0"/>
              <w:jc w:val="center"/>
              <w:rPr>
                <w:lang w:val="en-US" w:eastAsia="ja-JP" w:bidi="hi-IN"/>
              </w:rPr>
            </w:pPr>
            <w:r>
              <w:rPr>
                <w:color w:val="000000"/>
                <w:lang w:eastAsia="ja-JP" w:bidi="hi-IN"/>
              </w:rPr>
              <w:t>2.0</w:t>
            </w:r>
          </w:p>
        </w:tc>
      </w:tr>
      <w:tr w:rsidR="00A542FE" w:rsidRPr="009C7736" w14:paraId="1ECDCD26" w14:textId="77777777" w:rsidTr="009356EC">
        <w:trPr>
          <w:trHeight w:val="20"/>
        </w:trPr>
        <w:tc>
          <w:tcPr>
            <w:tcW w:w="370" w:type="pct"/>
            <w:vMerge/>
            <w:vAlign w:val="center"/>
            <w:hideMark/>
          </w:tcPr>
          <w:p w14:paraId="5E86CCA1" w14:textId="77777777" w:rsidR="00A542FE" w:rsidRPr="009C7736" w:rsidRDefault="00A542FE" w:rsidP="00E807FE">
            <w:pPr>
              <w:keepNext/>
              <w:spacing w:before="0" w:after="0"/>
              <w:jc w:val="center"/>
              <w:rPr>
                <w:b/>
                <w:bCs/>
                <w:sz w:val="18"/>
                <w:szCs w:val="18"/>
                <w:lang w:val="en-US" w:eastAsia="ja-JP" w:bidi="hi-IN"/>
              </w:rPr>
            </w:pPr>
          </w:p>
        </w:tc>
        <w:tc>
          <w:tcPr>
            <w:tcW w:w="375" w:type="pct"/>
            <w:vMerge/>
            <w:vAlign w:val="center"/>
            <w:hideMark/>
          </w:tcPr>
          <w:p w14:paraId="74653412" w14:textId="77777777" w:rsidR="00A542FE" w:rsidRPr="009C7736" w:rsidRDefault="00A542FE" w:rsidP="00E807FE">
            <w:pPr>
              <w:keepNext/>
              <w:spacing w:before="0" w:after="0"/>
              <w:jc w:val="center"/>
              <w:rPr>
                <w:b/>
                <w:bCs/>
                <w:sz w:val="18"/>
                <w:szCs w:val="18"/>
                <w:lang w:val="en-US" w:eastAsia="ja-JP" w:bidi="hi-IN"/>
              </w:rPr>
            </w:pPr>
          </w:p>
        </w:tc>
        <w:tc>
          <w:tcPr>
            <w:tcW w:w="327" w:type="pct"/>
            <w:shd w:val="clear" w:color="000000" w:fill="DDEBF7"/>
            <w:noWrap/>
            <w:vAlign w:val="center"/>
            <w:hideMark/>
          </w:tcPr>
          <w:p w14:paraId="698B92D8" w14:textId="77777777" w:rsidR="00A542FE" w:rsidRPr="009C7736" w:rsidRDefault="00A542FE" w:rsidP="00E807FE">
            <w:pPr>
              <w:keepNext/>
              <w:spacing w:before="0" w:after="0"/>
              <w:jc w:val="center"/>
              <w:rPr>
                <w:b/>
                <w:bCs/>
                <w:sz w:val="18"/>
                <w:szCs w:val="18"/>
                <w:lang w:val="en-US" w:eastAsia="ja-JP" w:bidi="hi-IN"/>
              </w:rPr>
            </w:pPr>
            <w:r w:rsidRPr="009C7736">
              <w:rPr>
                <w:b/>
                <w:bCs/>
                <w:sz w:val="18"/>
                <w:szCs w:val="18"/>
                <w:lang w:val="en-US" w:eastAsia="ja-JP" w:bidi="hi-IN"/>
              </w:rPr>
              <w:t>4</w:t>
            </w:r>
          </w:p>
        </w:tc>
        <w:tc>
          <w:tcPr>
            <w:tcW w:w="608" w:type="pct"/>
            <w:shd w:val="clear" w:color="auto" w:fill="auto"/>
            <w:noWrap/>
            <w:vAlign w:val="center"/>
          </w:tcPr>
          <w:p w14:paraId="2A8D4F7F" w14:textId="14D9CF64" w:rsidR="00A542FE" w:rsidRPr="009C7736" w:rsidRDefault="00A542FE" w:rsidP="00E807FE">
            <w:pPr>
              <w:keepNext/>
              <w:spacing w:before="0" w:after="0"/>
              <w:jc w:val="center"/>
              <w:rPr>
                <w:lang w:val="en-US" w:eastAsia="ja-JP" w:bidi="hi-IN"/>
              </w:rPr>
            </w:pPr>
            <w:r>
              <w:rPr>
                <w:color w:val="000000"/>
              </w:rPr>
              <w:t>12.1</w:t>
            </w:r>
          </w:p>
        </w:tc>
        <w:tc>
          <w:tcPr>
            <w:tcW w:w="608" w:type="pct"/>
            <w:shd w:val="clear" w:color="auto" w:fill="auto"/>
            <w:noWrap/>
            <w:vAlign w:val="center"/>
          </w:tcPr>
          <w:p w14:paraId="0A2F8B9D" w14:textId="02F5E2E2" w:rsidR="00A542FE" w:rsidRPr="009C7736" w:rsidRDefault="00A542FE" w:rsidP="00E807FE">
            <w:pPr>
              <w:keepNext/>
              <w:spacing w:before="0" w:after="0"/>
              <w:jc w:val="center"/>
              <w:rPr>
                <w:lang w:val="en-US" w:eastAsia="ja-JP" w:bidi="hi-IN"/>
              </w:rPr>
            </w:pPr>
            <w:r>
              <w:rPr>
                <w:color w:val="000000"/>
              </w:rPr>
              <w:t>6.9</w:t>
            </w:r>
          </w:p>
        </w:tc>
        <w:tc>
          <w:tcPr>
            <w:tcW w:w="608" w:type="pct"/>
            <w:vAlign w:val="center"/>
          </w:tcPr>
          <w:p w14:paraId="5D0BBCA8" w14:textId="2E0DAA61" w:rsidR="00A542FE" w:rsidRPr="00554A7D" w:rsidRDefault="00A542FE" w:rsidP="00E807FE">
            <w:pPr>
              <w:keepNext/>
              <w:spacing w:before="0" w:after="0"/>
              <w:jc w:val="center"/>
              <w:rPr>
                <w:lang w:val="en-US" w:eastAsia="ja-JP" w:bidi="hi-IN"/>
              </w:rPr>
            </w:pPr>
            <w:r>
              <w:rPr>
                <w:color w:val="000000"/>
              </w:rPr>
              <w:t>12.6</w:t>
            </w:r>
          </w:p>
        </w:tc>
        <w:tc>
          <w:tcPr>
            <w:tcW w:w="608" w:type="pct"/>
            <w:vAlign w:val="center"/>
          </w:tcPr>
          <w:p w14:paraId="265162D5" w14:textId="5D4E2082" w:rsidR="00A542FE" w:rsidRPr="00554A7D" w:rsidRDefault="00A542FE" w:rsidP="00E807FE">
            <w:pPr>
              <w:keepNext/>
              <w:spacing w:before="0" w:after="0"/>
              <w:jc w:val="center"/>
              <w:rPr>
                <w:lang w:val="en-US" w:eastAsia="ja-JP" w:bidi="hi-IN"/>
              </w:rPr>
            </w:pPr>
            <w:r>
              <w:rPr>
                <w:color w:val="000000"/>
              </w:rPr>
              <w:t>7.3</w:t>
            </w:r>
          </w:p>
        </w:tc>
        <w:tc>
          <w:tcPr>
            <w:tcW w:w="374" w:type="pct"/>
          </w:tcPr>
          <w:p w14:paraId="5E6234E0" w14:textId="38DE3C7B" w:rsidR="00A542FE" w:rsidRDefault="00A542FE" w:rsidP="00E807FE">
            <w:pPr>
              <w:keepNext/>
              <w:spacing w:before="0" w:after="0"/>
              <w:jc w:val="center"/>
              <w:rPr>
                <w:color w:val="000000"/>
                <w:lang w:eastAsia="ja-JP" w:bidi="hi-IN"/>
              </w:rPr>
            </w:pPr>
            <w:r w:rsidRPr="00565CD6">
              <w:t>-5.7</w:t>
            </w:r>
          </w:p>
        </w:tc>
        <w:tc>
          <w:tcPr>
            <w:tcW w:w="374" w:type="pct"/>
          </w:tcPr>
          <w:p w14:paraId="26D65180" w14:textId="40C30217" w:rsidR="00A542FE" w:rsidRDefault="00A542FE" w:rsidP="00E807FE">
            <w:pPr>
              <w:keepNext/>
              <w:spacing w:before="0" w:after="0"/>
              <w:jc w:val="center"/>
              <w:rPr>
                <w:color w:val="000000"/>
                <w:lang w:eastAsia="ja-JP" w:bidi="hi-IN"/>
              </w:rPr>
            </w:pPr>
            <w:r w:rsidRPr="00565CD6">
              <w:t>-5.3</w:t>
            </w:r>
          </w:p>
        </w:tc>
        <w:tc>
          <w:tcPr>
            <w:tcW w:w="374" w:type="pct"/>
            <w:shd w:val="clear" w:color="auto" w:fill="auto"/>
            <w:noWrap/>
            <w:vAlign w:val="center"/>
          </w:tcPr>
          <w:p w14:paraId="1B494B24" w14:textId="1E5B1236" w:rsidR="00A542FE" w:rsidRPr="009C7736" w:rsidRDefault="00A542FE" w:rsidP="00E807FE">
            <w:pPr>
              <w:keepNext/>
              <w:spacing w:before="0" w:after="0"/>
              <w:jc w:val="center"/>
              <w:rPr>
                <w:lang w:val="en-US" w:eastAsia="ja-JP" w:bidi="hi-IN"/>
              </w:rPr>
            </w:pPr>
            <w:r>
              <w:rPr>
                <w:color w:val="000000"/>
                <w:lang w:eastAsia="ja-JP" w:bidi="hi-IN"/>
              </w:rPr>
              <w:t>5.2</w:t>
            </w:r>
          </w:p>
        </w:tc>
        <w:tc>
          <w:tcPr>
            <w:tcW w:w="374" w:type="pct"/>
            <w:vAlign w:val="center"/>
          </w:tcPr>
          <w:p w14:paraId="65D45BAC" w14:textId="1426AA8C" w:rsidR="00A542FE" w:rsidRPr="00554A7D" w:rsidRDefault="00A542FE" w:rsidP="00E807FE">
            <w:pPr>
              <w:keepNext/>
              <w:spacing w:before="0" w:after="0"/>
              <w:jc w:val="center"/>
              <w:rPr>
                <w:lang w:val="en-US" w:eastAsia="ja-JP" w:bidi="hi-IN"/>
              </w:rPr>
            </w:pPr>
            <w:r>
              <w:rPr>
                <w:color w:val="000000"/>
                <w:lang w:eastAsia="ja-JP" w:bidi="hi-IN"/>
              </w:rPr>
              <w:t>5.3</w:t>
            </w:r>
          </w:p>
        </w:tc>
      </w:tr>
      <w:tr w:rsidR="00A542FE" w:rsidRPr="009C7736" w14:paraId="1C8868CA" w14:textId="77777777" w:rsidTr="009356EC">
        <w:trPr>
          <w:trHeight w:val="50"/>
        </w:trPr>
        <w:tc>
          <w:tcPr>
            <w:tcW w:w="370" w:type="pct"/>
            <w:vMerge w:val="restart"/>
            <w:shd w:val="clear" w:color="000000" w:fill="DDEBF7"/>
            <w:noWrap/>
            <w:vAlign w:val="center"/>
            <w:hideMark/>
          </w:tcPr>
          <w:p w14:paraId="5843E15A" w14:textId="4CBC5ACC" w:rsidR="00A542FE" w:rsidRPr="009C7736" w:rsidRDefault="00A542FE" w:rsidP="00E807FE">
            <w:pPr>
              <w:keepNext/>
              <w:spacing w:before="0" w:after="0"/>
              <w:jc w:val="center"/>
              <w:rPr>
                <w:b/>
                <w:bCs/>
                <w:sz w:val="18"/>
                <w:szCs w:val="18"/>
                <w:lang w:val="en-US" w:eastAsia="ja-JP" w:bidi="hi-IN"/>
              </w:rPr>
            </w:pPr>
            <w:r w:rsidRPr="007C05FB">
              <w:rPr>
                <w:b/>
                <w:bCs/>
                <w:sz w:val="18"/>
                <w:szCs w:val="18"/>
                <w:lang w:val="en-US" w:eastAsia="ja-JP" w:bidi="hi-IN"/>
              </w:rPr>
              <w:t>4.84</w:t>
            </w:r>
          </w:p>
        </w:tc>
        <w:tc>
          <w:tcPr>
            <w:tcW w:w="375" w:type="pct"/>
            <w:vMerge w:val="restart"/>
            <w:shd w:val="clear" w:color="000000" w:fill="DDEBF7"/>
            <w:noWrap/>
            <w:vAlign w:val="center"/>
            <w:hideMark/>
          </w:tcPr>
          <w:p w14:paraId="3F291C87" w14:textId="77777777" w:rsidR="00A542FE" w:rsidRPr="009C7736" w:rsidRDefault="00A542FE" w:rsidP="00E807FE">
            <w:pPr>
              <w:keepNext/>
              <w:spacing w:before="0" w:after="0"/>
              <w:jc w:val="center"/>
              <w:rPr>
                <w:b/>
                <w:bCs/>
                <w:sz w:val="18"/>
                <w:szCs w:val="18"/>
                <w:lang w:val="en-US" w:eastAsia="ja-JP" w:bidi="hi-IN"/>
              </w:rPr>
            </w:pPr>
            <w:r w:rsidRPr="009C7736">
              <w:rPr>
                <w:b/>
                <w:bCs/>
                <w:sz w:val="18"/>
                <w:szCs w:val="18"/>
                <w:lang w:val="en-US" w:eastAsia="ja-JP" w:bidi="hi-IN"/>
              </w:rPr>
              <w:t>N/A</w:t>
            </w:r>
          </w:p>
        </w:tc>
        <w:tc>
          <w:tcPr>
            <w:tcW w:w="327" w:type="pct"/>
            <w:shd w:val="clear" w:color="000000" w:fill="DDEBF7"/>
            <w:noWrap/>
            <w:vAlign w:val="center"/>
            <w:hideMark/>
          </w:tcPr>
          <w:p w14:paraId="273830ED" w14:textId="77777777" w:rsidR="00A542FE" w:rsidRPr="009C7736" w:rsidRDefault="00A542FE" w:rsidP="00E807FE">
            <w:pPr>
              <w:keepNext/>
              <w:spacing w:before="0" w:after="0"/>
              <w:jc w:val="center"/>
              <w:rPr>
                <w:b/>
                <w:bCs/>
                <w:sz w:val="18"/>
                <w:szCs w:val="18"/>
                <w:lang w:val="en-US" w:eastAsia="ja-JP" w:bidi="hi-IN"/>
              </w:rPr>
            </w:pPr>
            <w:r w:rsidRPr="009C7736">
              <w:rPr>
                <w:b/>
                <w:bCs/>
                <w:sz w:val="18"/>
                <w:szCs w:val="18"/>
                <w:lang w:val="en-US" w:eastAsia="ja-JP" w:bidi="hi-IN"/>
              </w:rPr>
              <w:t>2</w:t>
            </w:r>
          </w:p>
        </w:tc>
        <w:tc>
          <w:tcPr>
            <w:tcW w:w="608" w:type="pct"/>
            <w:shd w:val="clear" w:color="auto" w:fill="auto"/>
            <w:noWrap/>
            <w:vAlign w:val="center"/>
          </w:tcPr>
          <w:p w14:paraId="31B9AB52" w14:textId="2570A69F" w:rsidR="00A542FE" w:rsidRPr="009C7736" w:rsidRDefault="00A542FE" w:rsidP="00E807FE">
            <w:pPr>
              <w:keepNext/>
              <w:spacing w:before="0" w:after="0"/>
              <w:jc w:val="center"/>
              <w:rPr>
                <w:lang w:val="en-US" w:eastAsia="ja-JP" w:bidi="hi-IN"/>
              </w:rPr>
            </w:pPr>
            <w:r>
              <w:rPr>
                <w:color w:val="000000"/>
              </w:rPr>
              <w:t>9.3</w:t>
            </w:r>
          </w:p>
        </w:tc>
        <w:tc>
          <w:tcPr>
            <w:tcW w:w="608" w:type="pct"/>
            <w:shd w:val="clear" w:color="auto" w:fill="auto"/>
            <w:noWrap/>
            <w:vAlign w:val="center"/>
          </w:tcPr>
          <w:p w14:paraId="3AEE3D9C" w14:textId="2ABC7CC5" w:rsidR="00A542FE" w:rsidRPr="009C7736" w:rsidRDefault="00A542FE" w:rsidP="00E807FE">
            <w:pPr>
              <w:keepNext/>
              <w:spacing w:before="0" w:after="0"/>
              <w:jc w:val="center"/>
              <w:rPr>
                <w:lang w:val="en-US" w:eastAsia="ja-JP" w:bidi="hi-IN"/>
              </w:rPr>
            </w:pPr>
            <w:r>
              <w:rPr>
                <w:color w:val="000000"/>
              </w:rPr>
              <w:t>8.0</w:t>
            </w:r>
          </w:p>
        </w:tc>
        <w:tc>
          <w:tcPr>
            <w:tcW w:w="608" w:type="pct"/>
            <w:vAlign w:val="center"/>
          </w:tcPr>
          <w:p w14:paraId="60BE54D3" w14:textId="1C0B4D83" w:rsidR="00A542FE" w:rsidRPr="00554A7D" w:rsidRDefault="00A542FE" w:rsidP="00E807FE">
            <w:pPr>
              <w:keepNext/>
              <w:spacing w:before="0" w:after="0"/>
              <w:jc w:val="center"/>
              <w:rPr>
                <w:lang w:val="en-US" w:eastAsia="ja-JP" w:bidi="hi-IN"/>
              </w:rPr>
            </w:pPr>
            <w:r>
              <w:rPr>
                <w:color w:val="000000"/>
              </w:rPr>
              <w:t>9.5</w:t>
            </w:r>
          </w:p>
        </w:tc>
        <w:tc>
          <w:tcPr>
            <w:tcW w:w="608" w:type="pct"/>
            <w:vAlign w:val="center"/>
          </w:tcPr>
          <w:p w14:paraId="00C9039D" w14:textId="78A95A0D" w:rsidR="00A542FE" w:rsidRPr="00554A7D" w:rsidRDefault="00A542FE" w:rsidP="00E807FE">
            <w:pPr>
              <w:keepNext/>
              <w:spacing w:before="0" w:after="0"/>
              <w:jc w:val="center"/>
              <w:rPr>
                <w:lang w:val="en-US" w:eastAsia="ja-JP" w:bidi="hi-IN"/>
              </w:rPr>
            </w:pPr>
            <w:r>
              <w:rPr>
                <w:color w:val="000000"/>
              </w:rPr>
              <w:t>8.2</w:t>
            </w:r>
          </w:p>
        </w:tc>
        <w:tc>
          <w:tcPr>
            <w:tcW w:w="374" w:type="pct"/>
          </w:tcPr>
          <w:p w14:paraId="2D96AF03" w14:textId="14340A2B" w:rsidR="00A542FE" w:rsidRDefault="00A542FE" w:rsidP="00E807FE">
            <w:pPr>
              <w:keepNext/>
              <w:spacing w:before="0" w:after="0"/>
              <w:jc w:val="center"/>
              <w:rPr>
                <w:color w:val="000000"/>
                <w:lang w:eastAsia="ja-JP" w:bidi="hi-IN"/>
              </w:rPr>
            </w:pPr>
            <w:r w:rsidRPr="00565CD6">
              <w:t>1.9</w:t>
            </w:r>
          </w:p>
        </w:tc>
        <w:tc>
          <w:tcPr>
            <w:tcW w:w="374" w:type="pct"/>
          </w:tcPr>
          <w:p w14:paraId="42640D94" w14:textId="2B76D6FC" w:rsidR="00A542FE" w:rsidRDefault="00A542FE" w:rsidP="00E807FE">
            <w:pPr>
              <w:keepNext/>
              <w:spacing w:before="0" w:after="0"/>
              <w:jc w:val="center"/>
              <w:rPr>
                <w:color w:val="000000"/>
                <w:lang w:eastAsia="ja-JP" w:bidi="hi-IN"/>
              </w:rPr>
            </w:pPr>
            <w:r w:rsidRPr="00565CD6">
              <w:t>2.2</w:t>
            </w:r>
          </w:p>
        </w:tc>
        <w:tc>
          <w:tcPr>
            <w:tcW w:w="374" w:type="pct"/>
            <w:shd w:val="clear" w:color="auto" w:fill="auto"/>
            <w:noWrap/>
            <w:vAlign w:val="center"/>
          </w:tcPr>
          <w:p w14:paraId="3A9C5329" w14:textId="2F509B56" w:rsidR="00A542FE" w:rsidRPr="009C7736" w:rsidRDefault="00A542FE" w:rsidP="00E807FE">
            <w:pPr>
              <w:keepNext/>
              <w:spacing w:before="0" w:after="0"/>
              <w:jc w:val="center"/>
              <w:rPr>
                <w:lang w:val="en-US" w:eastAsia="ja-JP" w:bidi="hi-IN"/>
              </w:rPr>
            </w:pPr>
            <w:r>
              <w:rPr>
                <w:color w:val="000000"/>
                <w:lang w:eastAsia="ja-JP" w:bidi="hi-IN"/>
              </w:rPr>
              <w:t>1.3</w:t>
            </w:r>
          </w:p>
        </w:tc>
        <w:tc>
          <w:tcPr>
            <w:tcW w:w="374" w:type="pct"/>
            <w:vAlign w:val="center"/>
          </w:tcPr>
          <w:p w14:paraId="1A2F1D6C" w14:textId="111693E1" w:rsidR="00A542FE" w:rsidRPr="00554A7D" w:rsidRDefault="00A542FE" w:rsidP="00E807FE">
            <w:pPr>
              <w:keepNext/>
              <w:spacing w:before="0" w:after="0"/>
              <w:jc w:val="center"/>
              <w:rPr>
                <w:lang w:val="en-US" w:eastAsia="ja-JP" w:bidi="hi-IN"/>
              </w:rPr>
            </w:pPr>
            <w:r>
              <w:rPr>
                <w:color w:val="000000"/>
                <w:lang w:eastAsia="ja-JP" w:bidi="hi-IN"/>
              </w:rPr>
              <w:t>1.2</w:t>
            </w:r>
          </w:p>
        </w:tc>
      </w:tr>
      <w:tr w:rsidR="00A542FE" w:rsidRPr="009C7736" w14:paraId="2412AB3F" w14:textId="77777777" w:rsidTr="009356EC">
        <w:trPr>
          <w:trHeight w:val="20"/>
        </w:trPr>
        <w:tc>
          <w:tcPr>
            <w:tcW w:w="370" w:type="pct"/>
            <w:vMerge/>
            <w:vAlign w:val="center"/>
            <w:hideMark/>
          </w:tcPr>
          <w:p w14:paraId="3828DBD5" w14:textId="77777777" w:rsidR="00A542FE" w:rsidRPr="009C7736" w:rsidRDefault="00A542FE" w:rsidP="00E807FE">
            <w:pPr>
              <w:keepNext/>
              <w:spacing w:before="0" w:after="0"/>
              <w:jc w:val="center"/>
              <w:rPr>
                <w:b/>
                <w:bCs/>
                <w:sz w:val="18"/>
                <w:szCs w:val="18"/>
                <w:lang w:val="en-US" w:eastAsia="ja-JP" w:bidi="hi-IN"/>
              </w:rPr>
            </w:pPr>
          </w:p>
        </w:tc>
        <w:tc>
          <w:tcPr>
            <w:tcW w:w="375" w:type="pct"/>
            <w:vMerge/>
            <w:vAlign w:val="center"/>
            <w:hideMark/>
          </w:tcPr>
          <w:p w14:paraId="12865B0A" w14:textId="77777777" w:rsidR="00A542FE" w:rsidRPr="009C7736" w:rsidRDefault="00A542FE" w:rsidP="00E807FE">
            <w:pPr>
              <w:keepNext/>
              <w:spacing w:before="0" w:after="0"/>
              <w:jc w:val="center"/>
              <w:rPr>
                <w:b/>
                <w:bCs/>
                <w:sz w:val="18"/>
                <w:szCs w:val="18"/>
                <w:lang w:val="en-US" w:eastAsia="ja-JP" w:bidi="hi-IN"/>
              </w:rPr>
            </w:pPr>
          </w:p>
        </w:tc>
        <w:tc>
          <w:tcPr>
            <w:tcW w:w="327" w:type="pct"/>
            <w:shd w:val="clear" w:color="000000" w:fill="DDEBF7"/>
            <w:noWrap/>
            <w:vAlign w:val="center"/>
            <w:hideMark/>
          </w:tcPr>
          <w:p w14:paraId="475F4E3F" w14:textId="77777777" w:rsidR="00A542FE" w:rsidRPr="009C7736" w:rsidRDefault="00A542FE" w:rsidP="00E807FE">
            <w:pPr>
              <w:keepNext/>
              <w:spacing w:before="0" w:after="0"/>
              <w:jc w:val="center"/>
              <w:rPr>
                <w:b/>
                <w:bCs/>
                <w:sz w:val="18"/>
                <w:szCs w:val="18"/>
                <w:lang w:val="en-US" w:eastAsia="ja-JP" w:bidi="hi-IN"/>
              </w:rPr>
            </w:pPr>
            <w:r w:rsidRPr="009C7736">
              <w:rPr>
                <w:b/>
                <w:bCs/>
                <w:sz w:val="18"/>
                <w:szCs w:val="18"/>
                <w:lang w:val="en-US" w:eastAsia="ja-JP" w:bidi="hi-IN"/>
              </w:rPr>
              <w:t>4</w:t>
            </w:r>
          </w:p>
        </w:tc>
        <w:tc>
          <w:tcPr>
            <w:tcW w:w="608" w:type="pct"/>
            <w:shd w:val="clear" w:color="auto" w:fill="auto"/>
            <w:noWrap/>
            <w:vAlign w:val="center"/>
          </w:tcPr>
          <w:p w14:paraId="2E49A8E5" w14:textId="2A33EA1E" w:rsidR="00A542FE" w:rsidRPr="009C7736" w:rsidRDefault="00A542FE" w:rsidP="00E807FE">
            <w:pPr>
              <w:keepNext/>
              <w:spacing w:before="0" w:after="0"/>
              <w:jc w:val="center"/>
              <w:rPr>
                <w:lang w:val="en-US" w:eastAsia="ja-JP" w:bidi="hi-IN"/>
              </w:rPr>
            </w:pPr>
            <w:r>
              <w:rPr>
                <w:color w:val="000000"/>
              </w:rPr>
              <w:t>5.8</w:t>
            </w:r>
          </w:p>
        </w:tc>
        <w:tc>
          <w:tcPr>
            <w:tcW w:w="608" w:type="pct"/>
            <w:shd w:val="clear" w:color="auto" w:fill="auto"/>
            <w:noWrap/>
            <w:vAlign w:val="center"/>
          </w:tcPr>
          <w:p w14:paraId="5AE12325" w14:textId="24A95066" w:rsidR="00A542FE" w:rsidRPr="009C7736" w:rsidRDefault="00A542FE" w:rsidP="00E807FE">
            <w:pPr>
              <w:keepNext/>
              <w:spacing w:before="0" w:after="0"/>
              <w:jc w:val="center"/>
              <w:rPr>
                <w:lang w:val="en-US" w:eastAsia="ja-JP" w:bidi="hi-IN"/>
              </w:rPr>
            </w:pPr>
            <w:r>
              <w:rPr>
                <w:color w:val="000000"/>
              </w:rPr>
              <w:t>4.2</w:t>
            </w:r>
          </w:p>
        </w:tc>
        <w:tc>
          <w:tcPr>
            <w:tcW w:w="608" w:type="pct"/>
            <w:vAlign w:val="center"/>
          </w:tcPr>
          <w:p w14:paraId="0A0E2700" w14:textId="0E7E282F" w:rsidR="00A542FE" w:rsidRPr="00554A7D" w:rsidRDefault="00A542FE" w:rsidP="00E807FE">
            <w:pPr>
              <w:keepNext/>
              <w:spacing w:before="0" w:after="0"/>
              <w:jc w:val="center"/>
              <w:rPr>
                <w:lang w:val="en-US" w:eastAsia="ja-JP" w:bidi="hi-IN"/>
              </w:rPr>
            </w:pPr>
            <w:r>
              <w:rPr>
                <w:color w:val="000000"/>
              </w:rPr>
              <w:t>6.2</w:t>
            </w:r>
          </w:p>
        </w:tc>
        <w:tc>
          <w:tcPr>
            <w:tcW w:w="608" w:type="pct"/>
            <w:vAlign w:val="center"/>
          </w:tcPr>
          <w:p w14:paraId="5BFAD555" w14:textId="18D83F5C" w:rsidR="00A542FE" w:rsidRPr="00554A7D" w:rsidRDefault="00A542FE" w:rsidP="00E807FE">
            <w:pPr>
              <w:keepNext/>
              <w:spacing w:before="0" w:after="0"/>
              <w:jc w:val="center"/>
              <w:rPr>
                <w:lang w:val="en-US" w:eastAsia="ja-JP" w:bidi="hi-IN"/>
              </w:rPr>
            </w:pPr>
            <w:r>
              <w:rPr>
                <w:color w:val="000000"/>
              </w:rPr>
              <w:t>4.5</w:t>
            </w:r>
          </w:p>
        </w:tc>
        <w:tc>
          <w:tcPr>
            <w:tcW w:w="374" w:type="pct"/>
          </w:tcPr>
          <w:p w14:paraId="2C8855C2" w14:textId="09224057" w:rsidR="00A542FE" w:rsidRDefault="00A542FE" w:rsidP="00E807FE">
            <w:pPr>
              <w:keepNext/>
              <w:spacing w:before="0" w:after="0"/>
              <w:jc w:val="center"/>
              <w:rPr>
                <w:color w:val="000000"/>
                <w:lang w:eastAsia="ja-JP" w:bidi="hi-IN"/>
              </w:rPr>
            </w:pPr>
            <w:r w:rsidRPr="00565CD6">
              <w:t>-1.9</w:t>
            </w:r>
          </w:p>
        </w:tc>
        <w:tc>
          <w:tcPr>
            <w:tcW w:w="374" w:type="pct"/>
          </w:tcPr>
          <w:p w14:paraId="1E8F723A" w14:textId="020B0554" w:rsidR="00A542FE" w:rsidRDefault="00A542FE" w:rsidP="00E807FE">
            <w:pPr>
              <w:keepNext/>
              <w:spacing w:before="0" w:after="0"/>
              <w:jc w:val="center"/>
              <w:rPr>
                <w:color w:val="000000"/>
                <w:lang w:eastAsia="ja-JP" w:bidi="hi-IN"/>
              </w:rPr>
            </w:pPr>
            <w:r w:rsidRPr="00565CD6">
              <w:t>-1.6</w:t>
            </w:r>
          </w:p>
        </w:tc>
        <w:tc>
          <w:tcPr>
            <w:tcW w:w="374" w:type="pct"/>
            <w:shd w:val="clear" w:color="auto" w:fill="auto"/>
            <w:noWrap/>
            <w:vAlign w:val="center"/>
          </w:tcPr>
          <w:p w14:paraId="40D70FC5" w14:textId="7ED72410" w:rsidR="00A542FE" w:rsidRPr="009C7736" w:rsidRDefault="00A542FE" w:rsidP="00E807FE">
            <w:pPr>
              <w:keepNext/>
              <w:spacing w:before="0" w:after="0"/>
              <w:jc w:val="center"/>
              <w:rPr>
                <w:lang w:val="en-US" w:eastAsia="ja-JP" w:bidi="hi-IN"/>
              </w:rPr>
            </w:pPr>
            <w:r>
              <w:rPr>
                <w:color w:val="000000"/>
                <w:lang w:eastAsia="ja-JP" w:bidi="hi-IN"/>
              </w:rPr>
              <w:t>1.6</w:t>
            </w:r>
          </w:p>
        </w:tc>
        <w:tc>
          <w:tcPr>
            <w:tcW w:w="374" w:type="pct"/>
            <w:vAlign w:val="center"/>
          </w:tcPr>
          <w:p w14:paraId="1584D601" w14:textId="0D855515" w:rsidR="00A542FE" w:rsidRPr="00554A7D" w:rsidRDefault="00A542FE" w:rsidP="00E807FE">
            <w:pPr>
              <w:keepNext/>
              <w:spacing w:before="0" w:after="0"/>
              <w:jc w:val="center"/>
              <w:rPr>
                <w:lang w:val="en-US" w:eastAsia="ja-JP" w:bidi="hi-IN"/>
              </w:rPr>
            </w:pPr>
            <w:r>
              <w:rPr>
                <w:color w:val="000000"/>
                <w:lang w:eastAsia="ja-JP" w:bidi="hi-IN"/>
              </w:rPr>
              <w:t>1.7</w:t>
            </w:r>
          </w:p>
        </w:tc>
      </w:tr>
      <w:tr w:rsidR="00A542FE" w:rsidRPr="009C7736" w14:paraId="3CA72DDC" w14:textId="77777777" w:rsidTr="009356EC">
        <w:trPr>
          <w:trHeight w:val="20"/>
        </w:trPr>
        <w:tc>
          <w:tcPr>
            <w:tcW w:w="370" w:type="pct"/>
            <w:vMerge w:val="restart"/>
            <w:shd w:val="clear" w:color="000000" w:fill="DDEBF7"/>
            <w:noWrap/>
            <w:vAlign w:val="center"/>
            <w:hideMark/>
          </w:tcPr>
          <w:p w14:paraId="7B406347" w14:textId="1E694E1E" w:rsidR="00A542FE" w:rsidRPr="009C7736" w:rsidRDefault="00A542FE" w:rsidP="00A542FE">
            <w:pPr>
              <w:spacing w:before="0" w:after="0"/>
              <w:jc w:val="center"/>
              <w:rPr>
                <w:b/>
                <w:bCs/>
                <w:sz w:val="18"/>
                <w:szCs w:val="18"/>
                <w:lang w:val="en-US" w:eastAsia="ja-JP" w:bidi="hi-IN"/>
              </w:rPr>
            </w:pPr>
            <w:r w:rsidRPr="007C05FB">
              <w:rPr>
                <w:b/>
                <w:bCs/>
                <w:sz w:val="18"/>
                <w:szCs w:val="18"/>
                <w:lang w:val="en-US" w:eastAsia="ja-JP" w:bidi="hi-IN"/>
              </w:rPr>
              <w:t>7.58</w:t>
            </w:r>
          </w:p>
        </w:tc>
        <w:tc>
          <w:tcPr>
            <w:tcW w:w="375" w:type="pct"/>
            <w:vMerge w:val="restart"/>
            <w:shd w:val="clear" w:color="000000" w:fill="DDEBF7"/>
            <w:noWrap/>
            <w:vAlign w:val="center"/>
            <w:hideMark/>
          </w:tcPr>
          <w:p w14:paraId="702DA15D" w14:textId="22F42A14" w:rsidR="00A542FE" w:rsidRPr="009C7736" w:rsidRDefault="00A542FE" w:rsidP="00A542FE">
            <w:pPr>
              <w:spacing w:before="0" w:after="0"/>
              <w:jc w:val="center"/>
              <w:rPr>
                <w:b/>
                <w:bCs/>
                <w:sz w:val="18"/>
                <w:szCs w:val="18"/>
                <w:lang w:val="en-US" w:eastAsia="ja-JP" w:bidi="hi-IN"/>
              </w:rPr>
            </w:pPr>
            <w:r w:rsidRPr="009C7736">
              <w:rPr>
                <w:b/>
                <w:bCs/>
                <w:sz w:val="18"/>
                <w:szCs w:val="18"/>
                <w:lang w:val="en-US" w:eastAsia="ja-JP" w:bidi="hi-IN"/>
              </w:rPr>
              <w:t>N/A</w:t>
            </w:r>
          </w:p>
        </w:tc>
        <w:tc>
          <w:tcPr>
            <w:tcW w:w="327" w:type="pct"/>
            <w:shd w:val="clear" w:color="000000" w:fill="DDEBF7"/>
            <w:noWrap/>
            <w:vAlign w:val="center"/>
            <w:hideMark/>
          </w:tcPr>
          <w:p w14:paraId="21944F51" w14:textId="77777777" w:rsidR="00A542FE" w:rsidRPr="009C7736" w:rsidRDefault="00A542FE" w:rsidP="00A542FE">
            <w:pPr>
              <w:spacing w:before="0" w:after="0"/>
              <w:jc w:val="center"/>
              <w:rPr>
                <w:b/>
                <w:bCs/>
                <w:sz w:val="18"/>
                <w:szCs w:val="18"/>
                <w:lang w:val="en-US" w:eastAsia="ja-JP" w:bidi="hi-IN"/>
              </w:rPr>
            </w:pPr>
            <w:r w:rsidRPr="009C7736">
              <w:rPr>
                <w:b/>
                <w:bCs/>
                <w:sz w:val="18"/>
                <w:szCs w:val="18"/>
                <w:lang w:val="en-US" w:eastAsia="ja-JP" w:bidi="hi-IN"/>
              </w:rPr>
              <w:t>2</w:t>
            </w:r>
          </w:p>
        </w:tc>
        <w:tc>
          <w:tcPr>
            <w:tcW w:w="608" w:type="pct"/>
            <w:shd w:val="clear" w:color="auto" w:fill="auto"/>
            <w:noWrap/>
            <w:vAlign w:val="center"/>
          </w:tcPr>
          <w:p w14:paraId="51B3AADF" w14:textId="4F1DB0E3" w:rsidR="00A542FE" w:rsidRPr="009C7736" w:rsidRDefault="00A542FE" w:rsidP="00A542FE">
            <w:pPr>
              <w:spacing w:before="0" w:after="0"/>
              <w:jc w:val="center"/>
              <w:rPr>
                <w:lang w:val="en-US" w:eastAsia="ja-JP" w:bidi="hi-IN"/>
              </w:rPr>
            </w:pPr>
            <w:r>
              <w:rPr>
                <w:color w:val="000000"/>
              </w:rPr>
              <w:t>11.1</w:t>
            </w:r>
          </w:p>
        </w:tc>
        <w:tc>
          <w:tcPr>
            <w:tcW w:w="608" w:type="pct"/>
            <w:shd w:val="clear" w:color="auto" w:fill="auto"/>
            <w:noWrap/>
            <w:vAlign w:val="center"/>
          </w:tcPr>
          <w:p w14:paraId="74AEFBAF" w14:textId="4117DF63" w:rsidR="00A542FE" w:rsidRPr="009C7736" w:rsidRDefault="00A542FE" w:rsidP="00A542FE">
            <w:pPr>
              <w:spacing w:before="0" w:after="0"/>
              <w:jc w:val="center"/>
              <w:rPr>
                <w:lang w:val="en-US" w:eastAsia="ja-JP" w:bidi="hi-IN"/>
              </w:rPr>
            </w:pPr>
            <w:r>
              <w:rPr>
                <w:color w:val="000000"/>
              </w:rPr>
              <w:t>8.8</w:t>
            </w:r>
          </w:p>
        </w:tc>
        <w:tc>
          <w:tcPr>
            <w:tcW w:w="608" w:type="pct"/>
            <w:vAlign w:val="center"/>
          </w:tcPr>
          <w:p w14:paraId="77FA5E22" w14:textId="4BE1BA85" w:rsidR="00A542FE" w:rsidRPr="00554A7D" w:rsidRDefault="00A542FE" w:rsidP="00A542FE">
            <w:pPr>
              <w:spacing w:before="0" w:after="0"/>
              <w:jc w:val="center"/>
              <w:rPr>
                <w:lang w:val="en-US" w:eastAsia="ja-JP" w:bidi="hi-IN"/>
              </w:rPr>
            </w:pPr>
            <w:r>
              <w:rPr>
                <w:color w:val="000000"/>
              </w:rPr>
              <w:t>11.3</w:t>
            </w:r>
          </w:p>
        </w:tc>
        <w:tc>
          <w:tcPr>
            <w:tcW w:w="608" w:type="pct"/>
            <w:vAlign w:val="center"/>
          </w:tcPr>
          <w:p w14:paraId="5AFA3E67" w14:textId="2DBD6D30" w:rsidR="00A542FE" w:rsidRPr="00554A7D" w:rsidRDefault="00A542FE" w:rsidP="00A542FE">
            <w:pPr>
              <w:spacing w:before="0" w:after="0"/>
              <w:jc w:val="center"/>
              <w:rPr>
                <w:lang w:val="en-US" w:eastAsia="ja-JP" w:bidi="hi-IN"/>
              </w:rPr>
            </w:pPr>
            <w:r>
              <w:rPr>
                <w:color w:val="000000"/>
              </w:rPr>
              <w:t>9.1</w:t>
            </w:r>
          </w:p>
        </w:tc>
        <w:tc>
          <w:tcPr>
            <w:tcW w:w="374" w:type="pct"/>
          </w:tcPr>
          <w:p w14:paraId="48379254" w14:textId="7BD81212" w:rsidR="00A542FE" w:rsidRDefault="00A542FE" w:rsidP="00A542FE">
            <w:pPr>
              <w:spacing w:before="0" w:after="0"/>
              <w:jc w:val="center"/>
              <w:rPr>
                <w:color w:val="000000"/>
                <w:lang w:eastAsia="ja-JP" w:bidi="hi-IN"/>
              </w:rPr>
            </w:pPr>
            <w:r w:rsidRPr="00565CD6">
              <w:t>0.5</w:t>
            </w:r>
          </w:p>
        </w:tc>
        <w:tc>
          <w:tcPr>
            <w:tcW w:w="374" w:type="pct"/>
          </w:tcPr>
          <w:p w14:paraId="42036829" w14:textId="2B3A4357" w:rsidR="00A542FE" w:rsidRDefault="00A542FE" w:rsidP="00A542FE">
            <w:pPr>
              <w:spacing w:before="0" w:after="0"/>
              <w:jc w:val="center"/>
              <w:rPr>
                <w:color w:val="000000"/>
                <w:lang w:eastAsia="ja-JP" w:bidi="hi-IN"/>
              </w:rPr>
            </w:pPr>
            <w:r w:rsidRPr="00565CD6">
              <w:t>0.8</w:t>
            </w:r>
          </w:p>
        </w:tc>
        <w:tc>
          <w:tcPr>
            <w:tcW w:w="374" w:type="pct"/>
            <w:shd w:val="clear" w:color="auto" w:fill="auto"/>
            <w:noWrap/>
            <w:vAlign w:val="center"/>
          </w:tcPr>
          <w:p w14:paraId="4D38DF97" w14:textId="5EDF927B" w:rsidR="00A542FE" w:rsidRPr="009C7736" w:rsidRDefault="00A542FE" w:rsidP="00A542FE">
            <w:pPr>
              <w:spacing w:before="0" w:after="0"/>
              <w:jc w:val="center"/>
              <w:rPr>
                <w:lang w:val="en-US" w:eastAsia="ja-JP" w:bidi="hi-IN"/>
              </w:rPr>
            </w:pPr>
            <w:r>
              <w:rPr>
                <w:color w:val="000000"/>
                <w:lang w:eastAsia="ja-JP" w:bidi="hi-IN"/>
              </w:rPr>
              <w:t>2.3</w:t>
            </w:r>
          </w:p>
        </w:tc>
        <w:tc>
          <w:tcPr>
            <w:tcW w:w="374" w:type="pct"/>
            <w:vAlign w:val="center"/>
          </w:tcPr>
          <w:p w14:paraId="19E68C75" w14:textId="00C4EE83" w:rsidR="00A542FE" w:rsidRPr="00554A7D" w:rsidRDefault="00A542FE" w:rsidP="00A542FE">
            <w:pPr>
              <w:spacing w:before="0" w:after="0"/>
              <w:jc w:val="center"/>
              <w:rPr>
                <w:lang w:val="en-US" w:eastAsia="ja-JP" w:bidi="hi-IN"/>
              </w:rPr>
            </w:pPr>
            <w:r>
              <w:rPr>
                <w:color w:val="000000"/>
                <w:lang w:eastAsia="ja-JP" w:bidi="hi-IN"/>
              </w:rPr>
              <w:t>2.2</w:t>
            </w:r>
          </w:p>
        </w:tc>
      </w:tr>
      <w:tr w:rsidR="00A542FE" w:rsidRPr="009C7736" w14:paraId="0B396BE0" w14:textId="77777777" w:rsidTr="009356EC">
        <w:trPr>
          <w:trHeight w:val="20"/>
        </w:trPr>
        <w:tc>
          <w:tcPr>
            <w:tcW w:w="370" w:type="pct"/>
            <w:vMerge/>
            <w:vAlign w:val="center"/>
            <w:hideMark/>
          </w:tcPr>
          <w:p w14:paraId="74972417" w14:textId="77777777" w:rsidR="00A542FE" w:rsidRPr="009C7736" w:rsidRDefault="00A542FE" w:rsidP="00A542FE">
            <w:pPr>
              <w:spacing w:before="0" w:after="0"/>
              <w:jc w:val="center"/>
              <w:rPr>
                <w:b/>
                <w:bCs/>
                <w:sz w:val="18"/>
                <w:szCs w:val="18"/>
                <w:lang w:val="en-US" w:eastAsia="ja-JP" w:bidi="hi-IN"/>
              </w:rPr>
            </w:pPr>
          </w:p>
        </w:tc>
        <w:tc>
          <w:tcPr>
            <w:tcW w:w="375" w:type="pct"/>
            <w:vMerge/>
            <w:vAlign w:val="center"/>
            <w:hideMark/>
          </w:tcPr>
          <w:p w14:paraId="65507805" w14:textId="77777777" w:rsidR="00A542FE" w:rsidRPr="009C7736" w:rsidRDefault="00A542FE" w:rsidP="00A542FE">
            <w:pPr>
              <w:spacing w:before="0" w:after="0"/>
              <w:jc w:val="center"/>
              <w:rPr>
                <w:b/>
                <w:bCs/>
                <w:sz w:val="18"/>
                <w:szCs w:val="18"/>
                <w:lang w:val="en-US" w:eastAsia="ja-JP" w:bidi="hi-IN"/>
              </w:rPr>
            </w:pPr>
          </w:p>
        </w:tc>
        <w:tc>
          <w:tcPr>
            <w:tcW w:w="327" w:type="pct"/>
            <w:shd w:val="clear" w:color="000000" w:fill="DDEBF7"/>
            <w:noWrap/>
            <w:vAlign w:val="center"/>
            <w:hideMark/>
          </w:tcPr>
          <w:p w14:paraId="5B1946C9" w14:textId="77777777" w:rsidR="00A542FE" w:rsidRPr="009C7736" w:rsidRDefault="00A542FE" w:rsidP="00A542FE">
            <w:pPr>
              <w:spacing w:before="0" w:after="0"/>
              <w:jc w:val="center"/>
              <w:rPr>
                <w:b/>
                <w:bCs/>
                <w:sz w:val="18"/>
                <w:szCs w:val="18"/>
                <w:lang w:val="en-US" w:eastAsia="ja-JP" w:bidi="hi-IN"/>
              </w:rPr>
            </w:pPr>
            <w:r w:rsidRPr="009C7736">
              <w:rPr>
                <w:b/>
                <w:bCs/>
                <w:sz w:val="18"/>
                <w:szCs w:val="18"/>
                <w:lang w:val="en-US" w:eastAsia="ja-JP" w:bidi="hi-IN"/>
              </w:rPr>
              <w:t>4</w:t>
            </w:r>
          </w:p>
        </w:tc>
        <w:tc>
          <w:tcPr>
            <w:tcW w:w="608" w:type="pct"/>
            <w:shd w:val="clear" w:color="auto" w:fill="auto"/>
            <w:noWrap/>
            <w:vAlign w:val="center"/>
          </w:tcPr>
          <w:p w14:paraId="73BD673B" w14:textId="1DFED1E3" w:rsidR="00A542FE" w:rsidRPr="009C7736" w:rsidRDefault="00A542FE" w:rsidP="00A542FE">
            <w:pPr>
              <w:spacing w:before="0" w:after="0"/>
              <w:jc w:val="center"/>
              <w:rPr>
                <w:lang w:val="en-US" w:eastAsia="ja-JP" w:bidi="hi-IN"/>
              </w:rPr>
            </w:pPr>
            <w:r>
              <w:rPr>
                <w:color w:val="000000"/>
              </w:rPr>
              <w:t>7.6</w:t>
            </w:r>
          </w:p>
        </w:tc>
        <w:tc>
          <w:tcPr>
            <w:tcW w:w="608" w:type="pct"/>
            <w:shd w:val="clear" w:color="auto" w:fill="auto"/>
            <w:noWrap/>
            <w:vAlign w:val="center"/>
          </w:tcPr>
          <w:p w14:paraId="442E36F2" w14:textId="53C6B114" w:rsidR="00A542FE" w:rsidRPr="009C7736" w:rsidRDefault="00A542FE" w:rsidP="00A542FE">
            <w:pPr>
              <w:spacing w:before="0" w:after="0"/>
              <w:jc w:val="center"/>
              <w:rPr>
                <w:lang w:val="en-US" w:eastAsia="ja-JP" w:bidi="hi-IN"/>
              </w:rPr>
            </w:pPr>
            <w:r>
              <w:rPr>
                <w:color w:val="000000"/>
              </w:rPr>
              <w:t>4.4</w:t>
            </w:r>
          </w:p>
        </w:tc>
        <w:tc>
          <w:tcPr>
            <w:tcW w:w="608" w:type="pct"/>
            <w:vAlign w:val="center"/>
          </w:tcPr>
          <w:p w14:paraId="3BFECD23" w14:textId="088439C7" w:rsidR="00A542FE" w:rsidRPr="00554A7D" w:rsidRDefault="00A542FE" w:rsidP="00A542FE">
            <w:pPr>
              <w:spacing w:before="0" w:after="0"/>
              <w:jc w:val="center"/>
              <w:rPr>
                <w:lang w:val="en-US" w:eastAsia="ja-JP" w:bidi="hi-IN"/>
              </w:rPr>
            </w:pPr>
            <w:r>
              <w:rPr>
                <w:color w:val="000000"/>
              </w:rPr>
              <w:t>8.0</w:t>
            </w:r>
          </w:p>
        </w:tc>
        <w:tc>
          <w:tcPr>
            <w:tcW w:w="608" w:type="pct"/>
            <w:vAlign w:val="center"/>
          </w:tcPr>
          <w:p w14:paraId="39108EC8" w14:textId="53A9397E" w:rsidR="00A542FE" w:rsidRPr="00554A7D" w:rsidRDefault="00A542FE" w:rsidP="00A542FE">
            <w:pPr>
              <w:spacing w:before="0" w:after="0"/>
              <w:jc w:val="center"/>
              <w:rPr>
                <w:lang w:val="en-US" w:eastAsia="ja-JP" w:bidi="hi-IN"/>
              </w:rPr>
            </w:pPr>
            <w:r>
              <w:rPr>
                <w:color w:val="000000"/>
              </w:rPr>
              <w:t>4.7</w:t>
            </w:r>
          </w:p>
        </w:tc>
        <w:tc>
          <w:tcPr>
            <w:tcW w:w="374" w:type="pct"/>
          </w:tcPr>
          <w:p w14:paraId="2A192E83" w14:textId="75362251" w:rsidR="00A542FE" w:rsidRDefault="00A542FE" w:rsidP="00A542FE">
            <w:pPr>
              <w:spacing w:before="0" w:after="0"/>
              <w:jc w:val="center"/>
              <w:rPr>
                <w:color w:val="000000"/>
                <w:lang w:eastAsia="ja-JP" w:bidi="hi-IN"/>
              </w:rPr>
            </w:pPr>
            <w:r w:rsidRPr="00565CD6">
              <w:t>-3.9</w:t>
            </w:r>
          </w:p>
        </w:tc>
        <w:tc>
          <w:tcPr>
            <w:tcW w:w="374" w:type="pct"/>
          </w:tcPr>
          <w:p w14:paraId="59BC97F1" w14:textId="38CF62BB" w:rsidR="00A542FE" w:rsidRDefault="00A542FE" w:rsidP="00A542FE">
            <w:pPr>
              <w:spacing w:before="0" w:after="0"/>
              <w:jc w:val="center"/>
              <w:rPr>
                <w:color w:val="000000"/>
                <w:lang w:eastAsia="ja-JP" w:bidi="hi-IN"/>
              </w:rPr>
            </w:pPr>
            <w:r w:rsidRPr="00565CD6">
              <w:t>-3.6</w:t>
            </w:r>
          </w:p>
        </w:tc>
        <w:tc>
          <w:tcPr>
            <w:tcW w:w="374" w:type="pct"/>
            <w:shd w:val="clear" w:color="auto" w:fill="auto"/>
            <w:noWrap/>
            <w:vAlign w:val="center"/>
          </w:tcPr>
          <w:p w14:paraId="4B426B0B" w14:textId="390D993D" w:rsidR="00A542FE" w:rsidRPr="009C7736" w:rsidRDefault="00A542FE" w:rsidP="00A542FE">
            <w:pPr>
              <w:spacing w:before="0" w:after="0"/>
              <w:jc w:val="center"/>
              <w:rPr>
                <w:lang w:val="en-US" w:eastAsia="ja-JP" w:bidi="hi-IN"/>
              </w:rPr>
            </w:pPr>
            <w:r>
              <w:rPr>
                <w:color w:val="000000"/>
                <w:lang w:eastAsia="ja-JP" w:bidi="hi-IN"/>
              </w:rPr>
              <w:t>3.2</w:t>
            </w:r>
          </w:p>
        </w:tc>
        <w:tc>
          <w:tcPr>
            <w:tcW w:w="374" w:type="pct"/>
            <w:vAlign w:val="center"/>
          </w:tcPr>
          <w:p w14:paraId="4E115D69" w14:textId="55651A68" w:rsidR="00A542FE" w:rsidRPr="00554A7D" w:rsidRDefault="00A542FE" w:rsidP="00A542FE">
            <w:pPr>
              <w:spacing w:before="0" w:after="0"/>
              <w:jc w:val="center"/>
              <w:rPr>
                <w:lang w:val="en-US" w:eastAsia="ja-JP" w:bidi="hi-IN"/>
              </w:rPr>
            </w:pPr>
            <w:r>
              <w:rPr>
                <w:color w:val="000000"/>
                <w:lang w:eastAsia="ja-JP" w:bidi="hi-IN"/>
              </w:rPr>
              <w:t>3.3</w:t>
            </w:r>
          </w:p>
        </w:tc>
      </w:tr>
    </w:tbl>
    <w:p w14:paraId="63988051" w14:textId="0E347D95" w:rsidR="00F60FCE" w:rsidRDefault="00F60FCE" w:rsidP="0036068A">
      <w:pPr>
        <w:tabs>
          <w:tab w:val="left" w:pos="1530"/>
        </w:tabs>
        <w:ind w:left="1530" w:hanging="1530"/>
        <w:jc w:val="both"/>
        <w:rPr>
          <w:bCs/>
          <w:i/>
          <w:iCs/>
        </w:rPr>
      </w:pPr>
      <w:r>
        <w:rPr>
          <w:bCs/>
          <w:i/>
          <w:iCs/>
        </w:rPr>
        <w:t>Observation #</w:t>
      </w:r>
      <w:r w:rsidR="00524037">
        <w:rPr>
          <w:bCs/>
          <w:i/>
          <w:iCs/>
        </w:rPr>
        <w:t>5</w:t>
      </w:r>
      <w:r>
        <w:rPr>
          <w:bCs/>
          <w:i/>
          <w:iCs/>
        </w:rPr>
        <w:t>:</w:t>
      </w:r>
      <w:r>
        <w:rPr>
          <w:bCs/>
          <w:i/>
          <w:iCs/>
        </w:rPr>
        <w:tab/>
      </w:r>
      <w:r w:rsidR="00F61C0E">
        <w:rPr>
          <w:bCs/>
          <w:i/>
          <w:iCs/>
        </w:rPr>
        <w:t xml:space="preserve">MMSE-IRC performance benefits for scenario with </w:t>
      </w:r>
      <w:r w:rsidR="00F61C0E" w:rsidRPr="00F61C0E">
        <w:rPr>
          <w:bCs/>
          <w:i/>
          <w:iCs/>
        </w:rPr>
        <w:t>INRs 5.43 and -1.50 dB</w:t>
      </w:r>
      <w:r w:rsidR="00F55EC2">
        <w:rPr>
          <w:bCs/>
          <w:i/>
          <w:iCs/>
        </w:rPr>
        <w:t xml:space="preserve"> and with</w:t>
      </w:r>
      <w:r w:rsidR="00DE11C6">
        <w:rPr>
          <w:bCs/>
          <w:i/>
          <w:iCs/>
        </w:rPr>
        <w:t xml:space="preserve"> 2 Rx are less </w:t>
      </w:r>
      <w:r w:rsidR="00F55EC2">
        <w:rPr>
          <w:bCs/>
          <w:i/>
          <w:iCs/>
        </w:rPr>
        <w:t>than</w:t>
      </w:r>
      <w:r w:rsidR="00DE11C6">
        <w:rPr>
          <w:bCs/>
          <w:i/>
          <w:iCs/>
        </w:rPr>
        <w:t xml:space="preserve"> 1 </w:t>
      </w:r>
      <w:proofErr w:type="spellStart"/>
      <w:r w:rsidR="00DE11C6">
        <w:rPr>
          <w:bCs/>
          <w:i/>
          <w:iCs/>
        </w:rPr>
        <w:t>dB.</w:t>
      </w:r>
      <w:proofErr w:type="spellEnd"/>
    </w:p>
    <w:p w14:paraId="288D4C17" w14:textId="55A8AD7F" w:rsidR="003833D4" w:rsidRDefault="003833D4" w:rsidP="003833D4">
      <w:pPr>
        <w:tabs>
          <w:tab w:val="left" w:pos="1530"/>
        </w:tabs>
        <w:ind w:left="1530" w:hanging="1530"/>
        <w:jc w:val="both"/>
        <w:rPr>
          <w:bCs/>
          <w:i/>
          <w:iCs/>
        </w:rPr>
      </w:pPr>
      <w:r>
        <w:rPr>
          <w:bCs/>
          <w:i/>
          <w:iCs/>
        </w:rPr>
        <w:t>Observation #</w:t>
      </w:r>
      <w:r w:rsidR="00524037">
        <w:rPr>
          <w:bCs/>
          <w:i/>
          <w:iCs/>
        </w:rPr>
        <w:t>6</w:t>
      </w:r>
      <w:r>
        <w:rPr>
          <w:bCs/>
          <w:i/>
          <w:iCs/>
        </w:rPr>
        <w:t>:</w:t>
      </w:r>
      <w:r>
        <w:rPr>
          <w:bCs/>
          <w:i/>
          <w:iCs/>
        </w:rPr>
        <w:tab/>
        <w:t xml:space="preserve">MMSE-IRC performance benefits for scenario with </w:t>
      </w:r>
      <w:r w:rsidRPr="00F61C0E">
        <w:rPr>
          <w:bCs/>
          <w:i/>
          <w:iCs/>
        </w:rPr>
        <w:t xml:space="preserve">INR </w:t>
      </w:r>
      <w:r w:rsidRPr="009C7736">
        <w:rPr>
          <w:bCs/>
          <w:i/>
          <w:iCs/>
        </w:rPr>
        <w:t>3.10</w:t>
      </w:r>
      <w:r w:rsidRPr="003833D4">
        <w:rPr>
          <w:bCs/>
          <w:i/>
          <w:iCs/>
        </w:rPr>
        <w:t xml:space="preserve"> </w:t>
      </w:r>
      <w:r w:rsidRPr="00F61C0E">
        <w:rPr>
          <w:bCs/>
          <w:i/>
          <w:iCs/>
        </w:rPr>
        <w:t>dB</w:t>
      </w:r>
      <w:r w:rsidR="00763613">
        <w:rPr>
          <w:bCs/>
          <w:i/>
          <w:iCs/>
        </w:rPr>
        <w:t xml:space="preserve"> </w:t>
      </w:r>
      <w:r>
        <w:rPr>
          <w:bCs/>
          <w:i/>
          <w:iCs/>
        </w:rPr>
        <w:t xml:space="preserve">are less than 1 </w:t>
      </w:r>
      <w:proofErr w:type="spellStart"/>
      <w:r>
        <w:rPr>
          <w:bCs/>
          <w:i/>
          <w:iCs/>
        </w:rPr>
        <w:t>dB.</w:t>
      </w:r>
      <w:proofErr w:type="spellEnd"/>
    </w:p>
    <w:p w14:paraId="654A4EF3" w14:textId="0D169D57" w:rsidR="008C0651" w:rsidRDefault="00C877DA" w:rsidP="00C877DA">
      <w:pPr>
        <w:tabs>
          <w:tab w:val="left" w:pos="1530"/>
        </w:tabs>
        <w:ind w:left="1530" w:hanging="1530"/>
        <w:jc w:val="both"/>
        <w:rPr>
          <w:bCs/>
          <w:i/>
          <w:iCs/>
        </w:rPr>
      </w:pPr>
      <w:r>
        <w:rPr>
          <w:bCs/>
          <w:i/>
          <w:iCs/>
        </w:rPr>
        <w:t>Observation #</w:t>
      </w:r>
      <w:r w:rsidR="00524037">
        <w:rPr>
          <w:bCs/>
          <w:i/>
          <w:iCs/>
        </w:rPr>
        <w:t>7</w:t>
      </w:r>
      <w:r>
        <w:rPr>
          <w:bCs/>
          <w:i/>
          <w:iCs/>
        </w:rPr>
        <w:t>:</w:t>
      </w:r>
      <w:r>
        <w:rPr>
          <w:bCs/>
          <w:i/>
          <w:iCs/>
        </w:rPr>
        <w:tab/>
      </w:r>
      <w:r w:rsidR="00156951">
        <w:rPr>
          <w:bCs/>
          <w:i/>
          <w:iCs/>
        </w:rPr>
        <w:t xml:space="preserve">MMSE-IRC SINR operating for 4 Rx case and INRs </w:t>
      </w:r>
      <w:r w:rsidR="00156951" w:rsidRPr="00156951">
        <w:rPr>
          <w:bCs/>
          <w:i/>
          <w:iCs/>
        </w:rPr>
        <w:t>11.39 and 5.45</w:t>
      </w:r>
      <w:r w:rsidR="00156951">
        <w:rPr>
          <w:bCs/>
          <w:i/>
          <w:iCs/>
        </w:rPr>
        <w:t xml:space="preserve"> is rather close to -6 </w:t>
      </w:r>
      <w:proofErr w:type="spellStart"/>
      <w:r w:rsidR="00156951">
        <w:rPr>
          <w:bCs/>
          <w:i/>
          <w:iCs/>
        </w:rPr>
        <w:t>dB</w:t>
      </w:r>
      <w:r w:rsidR="00524037">
        <w:rPr>
          <w:bCs/>
          <w:i/>
          <w:iCs/>
        </w:rPr>
        <w:t>.</w:t>
      </w:r>
      <w:proofErr w:type="spellEnd"/>
    </w:p>
    <w:p w14:paraId="23D688BA" w14:textId="50C03A5C" w:rsidR="00744295" w:rsidRDefault="00744295" w:rsidP="00744295">
      <w:pPr>
        <w:pStyle w:val="Heading1"/>
      </w:pPr>
      <w:r>
        <w:t xml:space="preserve">Discussion on scenario </w:t>
      </w:r>
      <w:r w:rsidR="002B2C8C">
        <w:t>2</w:t>
      </w:r>
    </w:p>
    <w:p w14:paraId="798BCDD6" w14:textId="63412755" w:rsidR="00C00260" w:rsidRPr="00C00260" w:rsidRDefault="00C00260" w:rsidP="00C00260">
      <w:r>
        <w:t>In this section we</w:t>
      </w:r>
      <w:r w:rsidR="00E9484E">
        <w:t xml:space="preserve"> provide our view on requirements definition for Scenario 2 (n</w:t>
      </w:r>
      <w:r w:rsidR="00E9484E" w:rsidRPr="00704644">
        <w:t>on-slot-based transmission and aligned SCS among cells</w:t>
      </w:r>
      <w:r w:rsidR="00E9484E">
        <w:t>).</w:t>
      </w:r>
    </w:p>
    <w:p w14:paraId="0095BD93" w14:textId="214F91F9" w:rsidR="00744295" w:rsidRDefault="00744295" w:rsidP="00744295">
      <w:pPr>
        <w:pStyle w:val="Heading2"/>
      </w:pPr>
      <w:r>
        <w:t xml:space="preserve">Common test and </w:t>
      </w:r>
      <w:r w:rsidR="00E90401">
        <w:rPr>
          <w:lang w:val="en-US"/>
        </w:rPr>
        <w:t>Serving cell</w:t>
      </w:r>
      <w:r w:rsidR="00E90401" w:rsidRPr="005D0086">
        <w:rPr>
          <w:lang w:val="en-US"/>
        </w:rPr>
        <w:t xml:space="preserve"> </w:t>
      </w:r>
      <w:r>
        <w:t>parameters</w:t>
      </w:r>
    </w:p>
    <w:p w14:paraId="65F4649A" w14:textId="699D0B6C" w:rsidR="00E9484E" w:rsidRDefault="00E9484E" w:rsidP="00744295">
      <w:r w:rsidRPr="00E9484E">
        <w:t>Taking into account limited timelines for definition of</w:t>
      </w:r>
      <w:r>
        <w:t xml:space="preserve"> Rel-17</w:t>
      </w:r>
      <w:r w:rsidRPr="00E9484E">
        <w:t xml:space="preserve"> </w:t>
      </w:r>
      <w:r>
        <w:t xml:space="preserve">demodulation requirements, we suggest to reuse </w:t>
      </w:r>
      <w:r w:rsidR="00561A49">
        <w:t xml:space="preserve">the </w:t>
      </w:r>
      <w:r>
        <w:t>mo</w:t>
      </w:r>
      <w:r w:rsidR="00DE4967">
        <w:t>st of parameters agreed for Scenario 1</w:t>
      </w:r>
      <w:r w:rsidR="00561A49">
        <w:t xml:space="preserve"> to make the further analysis for Scenario 2.</w:t>
      </w:r>
      <w:r w:rsidR="00386FE8">
        <w:t xml:space="preserve"> In particular, we suggest to consider the following assumptions:</w:t>
      </w:r>
    </w:p>
    <w:p w14:paraId="06FA3B22" w14:textId="73AC1547" w:rsidR="00002110" w:rsidRDefault="00002110" w:rsidP="00386FE8">
      <w:pPr>
        <w:numPr>
          <w:ilvl w:val="0"/>
          <w:numId w:val="10"/>
        </w:numPr>
        <w:ind w:left="504" w:hanging="234"/>
        <w:rPr>
          <w:lang w:eastAsia="ja-JP" w:bidi="hi-IN"/>
        </w:rPr>
      </w:pPr>
      <w:r>
        <w:rPr>
          <w:lang w:eastAsia="ja-JP" w:bidi="hi-IN"/>
        </w:rPr>
        <w:t>Common parameters</w:t>
      </w:r>
    </w:p>
    <w:p w14:paraId="48CC28BE" w14:textId="1F4075F7" w:rsidR="00386FE8" w:rsidRDefault="00386FE8" w:rsidP="003E631A">
      <w:pPr>
        <w:numPr>
          <w:ilvl w:val="1"/>
          <w:numId w:val="10"/>
        </w:numPr>
        <w:rPr>
          <w:lang w:eastAsia="ja-JP" w:bidi="hi-IN"/>
        </w:rPr>
      </w:pPr>
      <w:r>
        <w:rPr>
          <w:lang w:eastAsia="ja-JP" w:bidi="hi-IN"/>
        </w:rPr>
        <w:t>Synchronized network</w:t>
      </w:r>
    </w:p>
    <w:p w14:paraId="4A264B02" w14:textId="3A953AF2" w:rsidR="00386FE8" w:rsidRPr="004E0016" w:rsidRDefault="00631EC1" w:rsidP="003E631A">
      <w:pPr>
        <w:numPr>
          <w:ilvl w:val="1"/>
          <w:numId w:val="10"/>
        </w:numPr>
        <w:rPr>
          <w:lang w:eastAsia="ja-JP" w:bidi="hi-IN"/>
        </w:rPr>
      </w:pPr>
      <w:r w:rsidRPr="005D0086">
        <w:rPr>
          <w:lang w:val="en-US"/>
        </w:rPr>
        <w:t>SCS</w:t>
      </w:r>
      <w:r>
        <w:rPr>
          <w:lang w:val="en-US"/>
        </w:rPr>
        <w:t>/CBW</w:t>
      </w:r>
      <w:r w:rsidRPr="005D0086">
        <w:rPr>
          <w:lang w:val="en-US"/>
        </w:rPr>
        <w:t>: FDD 15kHz</w:t>
      </w:r>
      <w:r>
        <w:rPr>
          <w:lang w:val="en-US"/>
        </w:rPr>
        <w:t>/10MHz</w:t>
      </w:r>
      <w:r w:rsidRPr="005D0086">
        <w:rPr>
          <w:lang w:val="en-US"/>
        </w:rPr>
        <w:t>, TDD 30kHz</w:t>
      </w:r>
      <w:r>
        <w:rPr>
          <w:lang w:val="en-US"/>
        </w:rPr>
        <w:t>/40MHz</w:t>
      </w:r>
    </w:p>
    <w:p w14:paraId="0A032E8F" w14:textId="789BFC2A" w:rsidR="004E0016" w:rsidRPr="00631EC1" w:rsidRDefault="004E0016" w:rsidP="003E631A">
      <w:pPr>
        <w:numPr>
          <w:ilvl w:val="1"/>
          <w:numId w:val="10"/>
        </w:numPr>
        <w:rPr>
          <w:lang w:eastAsia="ja-JP" w:bidi="hi-IN"/>
        </w:rPr>
      </w:pPr>
      <w:r>
        <w:rPr>
          <w:lang w:val="en-US"/>
        </w:rPr>
        <w:t xml:space="preserve">PDCCH allocation in time domain: </w:t>
      </w:r>
      <w:r w:rsidRPr="005D0086">
        <w:rPr>
          <w:lang w:val="en-US"/>
        </w:rPr>
        <w:t>symbols #0 and #1 of each slot</w:t>
      </w:r>
    </w:p>
    <w:p w14:paraId="3531F6D8" w14:textId="4950C4A8" w:rsidR="004E0016" w:rsidRPr="004E0016" w:rsidRDefault="00E10FEF" w:rsidP="004E0016">
      <w:pPr>
        <w:numPr>
          <w:ilvl w:val="1"/>
          <w:numId w:val="10"/>
        </w:numPr>
        <w:rPr>
          <w:lang w:val="en-US"/>
        </w:rPr>
      </w:pPr>
      <w:r w:rsidRPr="005D0086">
        <w:rPr>
          <w:lang w:val="en-US"/>
        </w:rPr>
        <w:t>PDSCH allocation in frequency domain</w:t>
      </w:r>
      <w:r>
        <w:rPr>
          <w:lang w:val="en-US"/>
        </w:rPr>
        <w:t xml:space="preserve"> for all cells</w:t>
      </w:r>
      <w:r w:rsidRPr="005D0086">
        <w:rPr>
          <w:lang w:val="en-US"/>
        </w:rPr>
        <w:t>: Full PRB</w:t>
      </w:r>
    </w:p>
    <w:p w14:paraId="418F0D74" w14:textId="6C4E89BE" w:rsidR="00A40146" w:rsidRDefault="00A40146" w:rsidP="003E631A">
      <w:pPr>
        <w:numPr>
          <w:ilvl w:val="1"/>
          <w:numId w:val="10"/>
        </w:numPr>
        <w:rPr>
          <w:lang w:val="en-US"/>
        </w:rPr>
      </w:pPr>
      <w:r>
        <w:rPr>
          <w:lang w:val="en-US"/>
        </w:rPr>
        <w:t>TRS/CSI-RS configuration: Colliding among the cells</w:t>
      </w:r>
    </w:p>
    <w:p w14:paraId="1A6F1225" w14:textId="2253BCEA" w:rsidR="00631EC1" w:rsidRPr="00534124" w:rsidRDefault="005803D7" w:rsidP="003E631A">
      <w:pPr>
        <w:numPr>
          <w:ilvl w:val="1"/>
          <w:numId w:val="10"/>
        </w:numPr>
        <w:rPr>
          <w:lang w:eastAsia="ja-JP" w:bidi="hi-IN"/>
        </w:rPr>
      </w:pPr>
      <w:r>
        <w:rPr>
          <w:lang w:eastAsia="ja-JP" w:bidi="hi-IN"/>
        </w:rPr>
        <w:t xml:space="preserve">Propagation conditions: </w:t>
      </w:r>
      <w:r w:rsidRPr="002921D5">
        <w:rPr>
          <w:lang w:val="en-US" w:eastAsia="ja-JP" w:bidi="hi-IN"/>
        </w:rPr>
        <w:t xml:space="preserve">TDLC300-100 </w:t>
      </w:r>
      <w:r>
        <w:rPr>
          <w:lang w:val="en-US" w:eastAsia="ja-JP" w:bidi="hi-IN"/>
        </w:rPr>
        <w:t>or</w:t>
      </w:r>
      <w:r w:rsidRPr="002921D5">
        <w:rPr>
          <w:lang w:val="en-US" w:eastAsia="ja-JP" w:bidi="hi-IN"/>
        </w:rPr>
        <w:t xml:space="preserve"> TDLA30-10</w:t>
      </w:r>
    </w:p>
    <w:p w14:paraId="01832A6A" w14:textId="424B7CF2" w:rsidR="00534124" w:rsidRPr="002931FE" w:rsidRDefault="00534124" w:rsidP="003E631A">
      <w:pPr>
        <w:numPr>
          <w:ilvl w:val="1"/>
          <w:numId w:val="10"/>
        </w:numPr>
        <w:rPr>
          <w:lang w:eastAsia="ja-JP" w:bidi="hi-IN"/>
        </w:rPr>
      </w:pPr>
      <w:r>
        <w:rPr>
          <w:lang w:val="en-US" w:eastAsia="ja-JP" w:bidi="hi-IN"/>
        </w:rPr>
        <w:t>Antenna configuration: 2x2 and 2x4 ULA Low</w:t>
      </w:r>
    </w:p>
    <w:p w14:paraId="7201ABEC" w14:textId="53037D00" w:rsidR="002931FE" w:rsidRPr="003E631A" w:rsidRDefault="003E631A" w:rsidP="00386FE8">
      <w:pPr>
        <w:numPr>
          <w:ilvl w:val="0"/>
          <w:numId w:val="10"/>
        </w:numPr>
        <w:ind w:left="504" w:hanging="234"/>
        <w:rPr>
          <w:lang w:eastAsia="ja-JP" w:bidi="hi-IN"/>
        </w:rPr>
      </w:pPr>
      <w:r>
        <w:rPr>
          <w:lang w:val="en-US"/>
        </w:rPr>
        <w:t>Serving cell</w:t>
      </w:r>
      <w:r w:rsidR="00780C0A" w:rsidRPr="005D0086">
        <w:rPr>
          <w:lang w:val="en-US"/>
        </w:rPr>
        <w:t xml:space="preserve"> parameters</w:t>
      </w:r>
    </w:p>
    <w:p w14:paraId="44AE0821" w14:textId="77777777" w:rsidR="003E631A" w:rsidRPr="005D0086" w:rsidRDefault="003E631A" w:rsidP="003E631A">
      <w:pPr>
        <w:numPr>
          <w:ilvl w:val="1"/>
          <w:numId w:val="10"/>
        </w:numPr>
        <w:rPr>
          <w:lang w:val="en-US"/>
        </w:rPr>
      </w:pPr>
      <w:r>
        <w:rPr>
          <w:lang w:val="en-US"/>
        </w:rPr>
        <w:t>PDSCH FRC for serving cell: Rank 1, MCS 13</w:t>
      </w:r>
    </w:p>
    <w:p w14:paraId="304E3E05" w14:textId="2CF9B14E" w:rsidR="003E631A" w:rsidRPr="004E0016" w:rsidRDefault="003E631A" w:rsidP="004E0016">
      <w:pPr>
        <w:numPr>
          <w:ilvl w:val="1"/>
          <w:numId w:val="10"/>
        </w:numPr>
        <w:rPr>
          <w:lang w:val="en-US"/>
        </w:rPr>
      </w:pPr>
      <w:r w:rsidRPr="004E0016">
        <w:rPr>
          <w:lang w:val="en-US"/>
        </w:rPr>
        <w:t>PDSCH allocation in time domain</w:t>
      </w:r>
      <w:r w:rsidR="004E0016">
        <w:rPr>
          <w:lang w:val="en-US"/>
        </w:rPr>
        <w:t>: M</w:t>
      </w:r>
      <w:r w:rsidRPr="004E0016">
        <w:rPr>
          <w:lang w:val="en-US"/>
        </w:rPr>
        <w:t>apping type A, Start symbol 2, Duration 12</w:t>
      </w:r>
    </w:p>
    <w:p w14:paraId="684DF6B0" w14:textId="3FB7FBDC" w:rsidR="00AB3C7A" w:rsidRDefault="00AB3C7A" w:rsidP="00162ECC">
      <w:pPr>
        <w:numPr>
          <w:ilvl w:val="1"/>
          <w:numId w:val="10"/>
        </w:numPr>
        <w:rPr>
          <w:lang w:val="en-US"/>
        </w:rPr>
      </w:pPr>
      <w:r w:rsidRPr="005D0086">
        <w:rPr>
          <w:lang w:val="en-US"/>
        </w:rPr>
        <w:t>DMRS configuration</w:t>
      </w:r>
      <w:r w:rsidR="00BD7DE3">
        <w:rPr>
          <w:lang w:val="en-US"/>
        </w:rPr>
        <w:t xml:space="preserve">: </w:t>
      </w:r>
      <w:r w:rsidR="00BD7DE3" w:rsidRPr="005D0086">
        <w:rPr>
          <w:lang w:val="en-US"/>
        </w:rPr>
        <w:t>DMRS Type 1 with single symbol front loaded and 1 additional DMRS, with FDM applied between DMRS and data</w:t>
      </w:r>
    </w:p>
    <w:p w14:paraId="24EBA19F" w14:textId="146E58B6" w:rsidR="00162ECC" w:rsidRPr="005D0086" w:rsidRDefault="00162ECC" w:rsidP="00162ECC">
      <w:pPr>
        <w:numPr>
          <w:ilvl w:val="1"/>
          <w:numId w:val="10"/>
        </w:numPr>
        <w:rPr>
          <w:lang w:val="en-US"/>
        </w:rPr>
      </w:pPr>
      <w:r w:rsidRPr="005D0086">
        <w:rPr>
          <w:lang w:val="en-US"/>
        </w:rPr>
        <w:t>PRB bundle size: Set PRB bundle size as 2 for target PDSCH</w:t>
      </w:r>
    </w:p>
    <w:p w14:paraId="7EA40775" w14:textId="77777777" w:rsidR="00162ECC" w:rsidRPr="005D0086" w:rsidRDefault="00162ECC" w:rsidP="00162ECC">
      <w:pPr>
        <w:numPr>
          <w:ilvl w:val="1"/>
          <w:numId w:val="10"/>
        </w:numPr>
        <w:rPr>
          <w:lang w:val="en-US"/>
        </w:rPr>
      </w:pPr>
      <w:r w:rsidRPr="005D0086">
        <w:rPr>
          <w:lang w:val="en-US"/>
        </w:rPr>
        <w:t xml:space="preserve">HARQ process number: 4 for FDD 15kHz SCS and 8 for TDD 30kHz SCS as baseline </w:t>
      </w:r>
    </w:p>
    <w:p w14:paraId="30001631" w14:textId="25E9E91B" w:rsidR="003E631A" w:rsidRPr="00632C53" w:rsidRDefault="00162ECC" w:rsidP="00632C53">
      <w:pPr>
        <w:numPr>
          <w:ilvl w:val="1"/>
          <w:numId w:val="10"/>
        </w:numPr>
        <w:rPr>
          <w:lang w:val="en-US"/>
        </w:rPr>
      </w:pPr>
      <w:r w:rsidRPr="005D0086">
        <w:rPr>
          <w:lang w:val="en-US"/>
        </w:rPr>
        <w:t>Precoding model: Random precoder with Type I SP codebook</w:t>
      </w:r>
    </w:p>
    <w:p w14:paraId="00BFE5CC" w14:textId="647BAE7B" w:rsidR="00632C53" w:rsidRDefault="00632C53" w:rsidP="00632C53">
      <w:pPr>
        <w:tabs>
          <w:tab w:val="left" w:pos="1276"/>
        </w:tabs>
        <w:ind w:left="1276" w:hanging="1276"/>
        <w:jc w:val="both"/>
        <w:rPr>
          <w:b/>
        </w:rPr>
      </w:pPr>
      <w:r w:rsidRPr="004C6E80">
        <w:rPr>
          <w:b/>
        </w:rPr>
        <w:t xml:space="preserve">Proposal </w:t>
      </w:r>
      <w:r>
        <w:rPr>
          <w:b/>
        </w:rPr>
        <w:t>8</w:t>
      </w:r>
      <w:r w:rsidRPr="004C6E80">
        <w:rPr>
          <w:b/>
        </w:rPr>
        <w:t>:</w:t>
      </w:r>
      <w:r w:rsidRPr="004C6E80">
        <w:rPr>
          <w:b/>
        </w:rPr>
        <w:tab/>
      </w:r>
      <w:r w:rsidR="00527958">
        <w:rPr>
          <w:b/>
        </w:rPr>
        <w:t xml:space="preserve">Reuse the following </w:t>
      </w:r>
      <w:r w:rsidR="003A68B2">
        <w:rPr>
          <w:b/>
        </w:rPr>
        <w:t xml:space="preserve">Scenario 1 </w:t>
      </w:r>
      <w:r w:rsidR="00527958">
        <w:rPr>
          <w:b/>
        </w:rPr>
        <w:t xml:space="preserve">assumptions </w:t>
      </w:r>
      <w:r w:rsidR="003A68B2">
        <w:rPr>
          <w:b/>
        </w:rPr>
        <w:t xml:space="preserve">for </w:t>
      </w:r>
      <w:r w:rsidR="004E0016">
        <w:rPr>
          <w:b/>
        </w:rPr>
        <w:t>further performance analysis for Scenario 2</w:t>
      </w:r>
      <w:r>
        <w:rPr>
          <w:b/>
        </w:rPr>
        <w:t>:</w:t>
      </w:r>
    </w:p>
    <w:p w14:paraId="5CDF6354" w14:textId="26036ADA" w:rsidR="00632C53" w:rsidRDefault="004E0016" w:rsidP="00632C53">
      <w:pPr>
        <w:numPr>
          <w:ilvl w:val="0"/>
          <w:numId w:val="20"/>
        </w:numPr>
        <w:tabs>
          <w:tab w:val="left" w:pos="1276"/>
        </w:tabs>
        <w:ind w:left="1440" w:hanging="180"/>
        <w:jc w:val="both"/>
        <w:rPr>
          <w:b/>
        </w:rPr>
      </w:pPr>
      <w:r>
        <w:rPr>
          <w:b/>
        </w:rPr>
        <w:t>Common parameters</w:t>
      </w:r>
      <w:r w:rsidR="00632C53" w:rsidRPr="001E3740">
        <w:rPr>
          <w:b/>
        </w:rPr>
        <w:t xml:space="preserve">: </w:t>
      </w:r>
    </w:p>
    <w:p w14:paraId="2FDE3A99" w14:textId="77777777" w:rsidR="004E0016" w:rsidRPr="004E0016" w:rsidRDefault="004E0016" w:rsidP="004E0016">
      <w:pPr>
        <w:numPr>
          <w:ilvl w:val="1"/>
          <w:numId w:val="20"/>
        </w:numPr>
        <w:tabs>
          <w:tab w:val="left" w:pos="1276"/>
        </w:tabs>
        <w:ind w:left="1710" w:hanging="270"/>
        <w:jc w:val="both"/>
        <w:rPr>
          <w:b/>
        </w:rPr>
      </w:pPr>
      <w:r w:rsidRPr="004E0016">
        <w:rPr>
          <w:b/>
        </w:rPr>
        <w:t>Synchronized network</w:t>
      </w:r>
    </w:p>
    <w:p w14:paraId="7B7AD406" w14:textId="73BCBE93" w:rsidR="004E0016" w:rsidRDefault="004E0016" w:rsidP="004E0016">
      <w:pPr>
        <w:numPr>
          <w:ilvl w:val="1"/>
          <w:numId w:val="20"/>
        </w:numPr>
        <w:tabs>
          <w:tab w:val="left" w:pos="1276"/>
        </w:tabs>
        <w:ind w:left="1710" w:hanging="270"/>
        <w:jc w:val="both"/>
        <w:rPr>
          <w:b/>
        </w:rPr>
      </w:pPr>
      <w:r w:rsidRPr="004E0016">
        <w:rPr>
          <w:b/>
        </w:rPr>
        <w:t>SCS/CBW: FDD 15kHz/10MHz, TDD 30kHz/40MHz</w:t>
      </w:r>
    </w:p>
    <w:p w14:paraId="240B3D4C" w14:textId="77777777" w:rsidR="004E0016" w:rsidRPr="004E0016" w:rsidRDefault="004E0016" w:rsidP="004E0016">
      <w:pPr>
        <w:numPr>
          <w:ilvl w:val="1"/>
          <w:numId w:val="20"/>
        </w:numPr>
        <w:tabs>
          <w:tab w:val="left" w:pos="1276"/>
        </w:tabs>
        <w:ind w:left="1710" w:hanging="270"/>
        <w:jc w:val="both"/>
        <w:rPr>
          <w:b/>
        </w:rPr>
      </w:pPr>
      <w:r w:rsidRPr="004E0016">
        <w:rPr>
          <w:b/>
        </w:rPr>
        <w:t>PDCCH allocation in time domain: symbols #0 and #1 of each slot</w:t>
      </w:r>
    </w:p>
    <w:p w14:paraId="3224DF38" w14:textId="77777777" w:rsidR="004E0016" w:rsidRPr="004E0016" w:rsidRDefault="004E0016" w:rsidP="004E0016">
      <w:pPr>
        <w:numPr>
          <w:ilvl w:val="1"/>
          <w:numId w:val="20"/>
        </w:numPr>
        <w:tabs>
          <w:tab w:val="left" w:pos="1276"/>
        </w:tabs>
        <w:ind w:left="1710" w:hanging="270"/>
        <w:jc w:val="both"/>
        <w:rPr>
          <w:b/>
        </w:rPr>
      </w:pPr>
      <w:r w:rsidRPr="004E0016">
        <w:rPr>
          <w:b/>
        </w:rPr>
        <w:lastRenderedPageBreak/>
        <w:t>PDSCH allocation in frequency domain for all cells: Full PRB</w:t>
      </w:r>
    </w:p>
    <w:p w14:paraId="4B9436B1" w14:textId="77777777" w:rsidR="004E0016" w:rsidRPr="004E0016" w:rsidRDefault="004E0016" w:rsidP="004E0016">
      <w:pPr>
        <w:numPr>
          <w:ilvl w:val="1"/>
          <w:numId w:val="20"/>
        </w:numPr>
        <w:tabs>
          <w:tab w:val="left" w:pos="1276"/>
        </w:tabs>
        <w:ind w:left="1710" w:hanging="270"/>
        <w:jc w:val="both"/>
        <w:rPr>
          <w:b/>
        </w:rPr>
      </w:pPr>
      <w:r w:rsidRPr="004E0016">
        <w:rPr>
          <w:b/>
        </w:rPr>
        <w:t>TRS/CSI-RS configuration: Colliding among the cells</w:t>
      </w:r>
    </w:p>
    <w:p w14:paraId="10030BDB" w14:textId="77777777" w:rsidR="004E0016" w:rsidRPr="004E0016" w:rsidRDefault="004E0016" w:rsidP="004E0016">
      <w:pPr>
        <w:numPr>
          <w:ilvl w:val="1"/>
          <w:numId w:val="20"/>
        </w:numPr>
        <w:tabs>
          <w:tab w:val="left" w:pos="1276"/>
        </w:tabs>
        <w:ind w:left="1710" w:hanging="270"/>
        <w:jc w:val="both"/>
        <w:rPr>
          <w:b/>
        </w:rPr>
      </w:pPr>
      <w:r w:rsidRPr="004E0016">
        <w:rPr>
          <w:b/>
        </w:rPr>
        <w:t>Propagation conditions: TDLC300-100 or TDLA30-10</w:t>
      </w:r>
    </w:p>
    <w:p w14:paraId="5FEA8515" w14:textId="77777777" w:rsidR="004E0016" w:rsidRPr="004E0016" w:rsidRDefault="004E0016" w:rsidP="004E0016">
      <w:pPr>
        <w:numPr>
          <w:ilvl w:val="1"/>
          <w:numId w:val="20"/>
        </w:numPr>
        <w:tabs>
          <w:tab w:val="left" w:pos="1276"/>
        </w:tabs>
        <w:ind w:left="1710" w:hanging="270"/>
        <w:jc w:val="both"/>
        <w:rPr>
          <w:b/>
        </w:rPr>
      </w:pPr>
      <w:r w:rsidRPr="004E0016">
        <w:rPr>
          <w:b/>
        </w:rPr>
        <w:t>Antenna configuration: 2x2 and 2x4 ULA Low</w:t>
      </w:r>
    </w:p>
    <w:p w14:paraId="6C270456" w14:textId="6CB0BEA7" w:rsidR="004E0016" w:rsidRDefault="004E0016" w:rsidP="00632C53">
      <w:pPr>
        <w:numPr>
          <w:ilvl w:val="0"/>
          <w:numId w:val="20"/>
        </w:numPr>
        <w:tabs>
          <w:tab w:val="left" w:pos="1276"/>
        </w:tabs>
        <w:ind w:left="1440" w:hanging="180"/>
        <w:jc w:val="both"/>
        <w:rPr>
          <w:b/>
        </w:rPr>
      </w:pPr>
      <w:r w:rsidRPr="004E0016">
        <w:rPr>
          <w:b/>
        </w:rPr>
        <w:t>Serving cell parameters</w:t>
      </w:r>
    </w:p>
    <w:p w14:paraId="36E9E7A1" w14:textId="77777777" w:rsidR="004E0016" w:rsidRPr="004E0016" w:rsidRDefault="004E0016" w:rsidP="004E0016">
      <w:pPr>
        <w:numPr>
          <w:ilvl w:val="1"/>
          <w:numId w:val="20"/>
        </w:numPr>
        <w:tabs>
          <w:tab w:val="left" w:pos="1276"/>
        </w:tabs>
        <w:ind w:left="1710" w:hanging="270"/>
        <w:jc w:val="both"/>
        <w:rPr>
          <w:b/>
        </w:rPr>
      </w:pPr>
      <w:r w:rsidRPr="004E0016">
        <w:rPr>
          <w:b/>
        </w:rPr>
        <w:t>PDSCH FRC for serving cell: Rank 1, MCS 13</w:t>
      </w:r>
    </w:p>
    <w:p w14:paraId="4667D7C4" w14:textId="77777777" w:rsidR="004E0016" w:rsidRPr="004E0016" w:rsidRDefault="004E0016" w:rsidP="004E0016">
      <w:pPr>
        <w:numPr>
          <w:ilvl w:val="1"/>
          <w:numId w:val="20"/>
        </w:numPr>
        <w:tabs>
          <w:tab w:val="left" w:pos="1276"/>
        </w:tabs>
        <w:ind w:left="1710" w:hanging="270"/>
        <w:jc w:val="both"/>
        <w:rPr>
          <w:b/>
        </w:rPr>
      </w:pPr>
      <w:r w:rsidRPr="004E0016">
        <w:rPr>
          <w:b/>
        </w:rPr>
        <w:t>PDSCH allocation in time domain: Mapping type A, Start symbol 2, Duration 12</w:t>
      </w:r>
    </w:p>
    <w:p w14:paraId="18CD5099" w14:textId="77777777" w:rsidR="004E0016" w:rsidRPr="004E0016" w:rsidRDefault="004E0016" w:rsidP="004E0016">
      <w:pPr>
        <w:numPr>
          <w:ilvl w:val="1"/>
          <w:numId w:val="20"/>
        </w:numPr>
        <w:tabs>
          <w:tab w:val="left" w:pos="1276"/>
        </w:tabs>
        <w:ind w:left="1710" w:hanging="270"/>
        <w:jc w:val="both"/>
        <w:rPr>
          <w:b/>
        </w:rPr>
      </w:pPr>
      <w:r w:rsidRPr="004E0016">
        <w:rPr>
          <w:b/>
        </w:rPr>
        <w:t>DMRS configuration: DMRS Type 1 with single symbol front loaded and 1 additional DMRS, with FDM applied between DMRS and data</w:t>
      </w:r>
    </w:p>
    <w:p w14:paraId="1799C19F" w14:textId="77777777" w:rsidR="004E0016" w:rsidRPr="004E0016" w:rsidRDefault="004E0016" w:rsidP="004E0016">
      <w:pPr>
        <w:numPr>
          <w:ilvl w:val="1"/>
          <w:numId w:val="20"/>
        </w:numPr>
        <w:tabs>
          <w:tab w:val="left" w:pos="1276"/>
        </w:tabs>
        <w:ind w:left="1710" w:hanging="270"/>
        <w:jc w:val="both"/>
        <w:rPr>
          <w:b/>
        </w:rPr>
      </w:pPr>
      <w:r w:rsidRPr="004E0016">
        <w:rPr>
          <w:b/>
        </w:rPr>
        <w:t>PRB bundle size: Set PRB bundle size as 2 for target PDSCH</w:t>
      </w:r>
    </w:p>
    <w:p w14:paraId="00A5A18B" w14:textId="77777777" w:rsidR="004E0016" w:rsidRPr="004E0016" w:rsidRDefault="004E0016" w:rsidP="004E0016">
      <w:pPr>
        <w:numPr>
          <w:ilvl w:val="1"/>
          <w:numId w:val="20"/>
        </w:numPr>
        <w:tabs>
          <w:tab w:val="left" w:pos="1276"/>
        </w:tabs>
        <w:ind w:left="1710" w:hanging="270"/>
        <w:jc w:val="both"/>
        <w:rPr>
          <w:b/>
        </w:rPr>
      </w:pPr>
      <w:r w:rsidRPr="004E0016">
        <w:rPr>
          <w:b/>
        </w:rPr>
        <w:t xml:space="preserve">HARQ process number: 4 for FDD 15kHz SCS and 8 for TDD 30kHz SCS as baseline </w:t>
      </w:r>
    </w:p>
    <w:p w14:paraId="27C2F88D" w14:textId="156F0584" w:rsidR="00386FE8" w:rsidRPr="004E0016" w:rsidRDefault="004E0016" w:rsidP="00744295">
      <w:pPr>
        <w:numPr>
          <w:ilvl w:val="1"/>
          <w:numId w:val="20"/>
        </w:numPr>
        <w:tabs>
          <w:tab w:val="left" w:pos="1276"/>
        </w:tabs>
        <w:ind w:left="1710" w:hanging="270"/>
        <w:jc w:val="both"/>
        <w:rPr>
          <w:b/>
        </w:rPr>
      </w:pPr>
      <w:r w:rsidRPr="004E0016">
        <w:rPr>
          <w:b/>
        </w:rPr>
        <w:t>Precoding model: Random precoder with Type I SP codebook</w:t>
      </w:r>
    </w:p>
    <w:p w14:paraId="2B793B99" w14:textId="77777777" w:rsidR="00744295" w:rsidRDefault="00744295" w:rsidP="00744295">
      <w:pPr>
        <w:pStyle w:val="Heading2"/>
      </w:pPr>
      <w:r>
        <w:t>Interference modelling</w:t>
      </w:r>
    </w:p>
    <w:p w14:paraId="49F3C318" w14:textId="386E9A32" w:rsidR="00BD7DE3" w:rsidRDefault="00BD7DE3" w:rsidP="00744295">
      <w:pPr>
        <w:rPr>
          <w:lang w:eastAsia="ja-JP" w:bidi="hi-IN"/>
        </w:rPr>
      </w:pPr>
      <w:r>
        <w:rPr>
          <w:lang w:eastAsia="ja-JP" w:bidi="hi-IN"/>
        </w:rPr>
        <w:t>As for interference modelling for Scenario 2</w:t>
      </w:r>
      <w:r w:rsidR="007A2662">
        <w:rPr>
          <w:lang w:eastAsia="ja-JP" w:bidi="hi-IN"/>
        </w:rPr>
        <w:t>,</w:t>
      </w:r>
      <w:r>
        <w:rPr>
          <w:lang w:eastAsia="ja-JP" w:bidi="hi-IN"/>
        </w:rPr>
        <w:t xml:space="preserve"> we suggest to consider the following assumptions from </w:t>
      </w:r>
      <w:r w:rsidR="0074110E">
        <w:rPr>
          <w:lang w:eastAsia="ja-JP" w:bidi="hi-IN"/>
        </w:rPr>
        <w:t>assumptions for Scenario 1:</w:t>
      </w:r>
    </w:p>
    <w:p w14:paraId="2FE020DF" w14:textId="3B416B47" w:rsidR="0074110E" w:rsidRPr="00D65403" w:rsidRDefault="0074110E" w:rsidP="00D65403">
      <w:pPr>
        <w:numPr>
          <w:ilvl w:val="0"/>
          <w:numId w:val="10"/>
        </w:numPr>
        <w:rPr>
          <w:lang w:val="en-US"/>
        </w:rPr>
      </w:pPr>
      <w:r w:rsidRPr="005D0086">
        <w:rPr>
          <w:lang w:val="en-US"/>
        </w:rPr>
        <w:t>Transmission rank</w:t>
      </w:r>
      <w:r w:rsidRPr="00D65403">
        <w:rPr>
          <w:lang w:val="en-US"/>
        </w:rPr>
        <w:t xml:space="preserve">: </w:t>
      </w:r>
      <w:r w:rsidR="00FD19B0">
        <w:rPr>
          <w:lang w:val="en-US"/>
        </w:rPr>
        <w:t>R</w:t>
      </w:r>
      <w:r w:rsidRPr="00D65403">
        <w:rPr>
          <w:lang w:val="en-US"/>
        </w:rPr>
        <w:t>andom rank with 70% and 30% probability for rank 1 and rank 2 transmission in the interfering cell(s)</w:t>
      </w:r>
    </w:p>
    <w:p w14:paraId="46F55925" w14:textId="57BD50CB" w:rsidR="0074110E" w:rsidRPr="00FD19B0" w:rsidRDefault="0074110E" w:rsidP="00FD19B0">
      <w:pPr>
        <w:numPr>
          <w:ilvl w:val="0"/>
          <w:numId w:val="10"/>
        </w:numPr>
        <w:rPr>
          <w:lang w:val="en-US"/>
        </w:rPr>
      </w:pPr>
      <w:r w:rsidRPr="00FD19B0">
        <w:rPr>
          <w:lang w:val="en-US"/>
        </w:rPr>
        <w:t>Precoding</w:t>
      </w:r>
      <w:r w:rsidR="00FD19B0" w:rsidRPr="00FD19B0">
        <w:rPr>
          <w:lang w:val="en-US"/>
        </w:rPr>
        <w:t>:</w:t>
      </w:r>
      <w:r w:rsidR="00FD19B0">
        <w:rPr>
          <w:lang w:val="en-US"/>
        </w:rPr>
        <w:t xml:space="preserve"> </w:t>
      </w:r>
      <w:r w:rsidRPr="00FD19B0">
        <w:rPr>
          <w:lang w:val="en-US"/>
        </w:rPr>
        <w:t>Random precoding with single panel type I codebook per slot and per PRB bundling granularity, with PRB bundling size of 2.</w:t>
      </w:r>
    </w:p>
    <w:p w14:paraId="6B52F6E1" w14:textId="354F192B" w:rsidR="0074110E" w:rsidRDefault="0074110E" w:rsidP="00FD19B0">
      <w:pPr>
        <w:numPr>
          <w:ilvl w:val="0"/>
          <w:numId w:val="10"/>
        </w:numPr>
        <w:rPr>
          <w:lang w:val="en-US"/>
        </w:rPr>
      </w:pPr>
      <w:r w:rsidRPr="00FD19B0">
        <w:rPr>
          <w:lang w:val="en-US"/>
        </w:rPr>
        <w:t>Modulation order</w:t>
      </w:r>
      <w:r w:rsidR="00FD19B0" w:rsidRPr="00FD19B0">
        <w:rPr>
          <w:lang w:val="en-US"/>
        </w:rPr>
        <w:t xml:space="preserve">: </w:t>
      </w:r>
      <w:r w:rsidRPr="00FD19B0">
        <w:rPr>
          <w:lang w:val="en-US"/>
        </w:rPr>
        <w:t>16QAM randomly modulated symbols.</w:t>
      </w:r>
    </w:p>
    <w:p w14:paraId="36854560" w14:textId="6C33D455" w:rsidR="00542B89" w:rsidRDefault="00542B89" w:rsidP="00FD19B0">
      <w:pPr>
        <w:numPr>
          <w:ilvl w:val="0"/>
          <w:numId w:val="10"/>
        </w:numPr>
        <w:rPr>
          <w:lang w:val="en-US"/>
        </w:rPr>
      </w:pPr>
      <w:r>
        <w:rPr>
          <w:lang w:val="en-US"/>
        </w:rPr>
        <w:t>INR values:</w:t>
      </w:r>
    </w:p>
    <w:p w14:paraId="1B65A79C" w14:textId="3863B59A" w:rsidR="00542B89" w:rsidRPr="009813F6" w:rsidRDefault="009813F6" w:rsidP="00542B89">
      <w:pPr>
        <w:numPr>
          <w:ilvl w:val="1"/>
          <w:numId w:val="10"/>
        </w:numPr>
        <w:rPr>
          <w:lang w:val="en-US"/>
        </w:rPr>
      </w:pPr>
      <w:r>
        <w:rPr>
          <w:lang w:val="en-US"/>
        </w:rPr>
        <w:t xml:space="preserve">Option 1: </w:t>
      </w:r>
      <w:r w:rsidRPr="005D0086">
        <w:rPr>
          <w:color w:val="000000"/>
          <w:szCs w:val="24"/>
          <w:lang w:val="en-US" w:eastAsia="zh-CN"/>
        </w:rPr>
        <w:t>7.77 and 2.29 dB</w:t>
      </w:r>
    </w:p>
    <w:p w14:paraId="643AA258" w14:textId="097DFF9C" w:rsidR="009813F6" w:rsidRPr="00FD19B0" w:rsidRDefault="009813F6" w:rsidP="00542B89">
      <w:pPr>
        <w:numPr>
          <w:ilvl w:val="1"/>
          <w:numId w:val="10"/>
        </w:numPr>
        <w:rPr>
          <w:lang w:val="en-US"/>
        </w:rPr>
      </w:pPr>
      <w:r>
        <w:rPr>
          <w:color w:val="000000"/>
          <w:szCs w:val="24"/>
          <w:lang w:val="en-US" w:eastAsia="zh-CN"/>
        </w:rPr>
        <w:t xml:space="preserve">Option 2: </w:t>
      </w:r>
      <w:r w:rsidR="008E6881" w:rsidRPr="002921D5">
        <w:rPr>
          <w:lang w:val="en-US" w:eastAsia="ja-JP" w:bidi="hi-IN"/>
        </w:rPr>
        <w:t>11.39 and 5.45 dB</w:t>
      </w:r>
    </w:p>
    <w:p w14:paraId="0DCCAAEF" w14:textId="794204D2" w:rsidR="00744295" w:rsidRDefault="007A2662" w:rsidP="00C90FD2">
      <w:pPr>
        <w:rPr>
          <w:lang w:eastAsia="ja-JP" w:bidi="hi-IN"/>
        </w:rPr>
      </w:pPr>
      <w:r>
        <w:rPr>
          <w:lang w:eastAsia="ja-JP" w:bidi="hi-IN"/>
        </w:rPr>
        <w:t>The only parameters which we su</w:t>
      </w:r>
      <w:r w:rsidR="00B42A04">
        <w:rPr>
          <w:lang w:eastAsia="ja-JP" w:bidi="hi-IN"/>
        </w:rPr>
        <w:t xml:space="preserve">ggest to change in comparison to Scenario 1 are PDSCH mapping in time domain and </w:t>
      </w:r>
      <w:r w:rsidR="00884D03">
        <w:rPr>
          <w:lang w:eastAsia="ja-JP" w:bidi="hi-IN"/>
        </w:rPr>
        <w:t>DMRS co</w:t>
      </w:r>
      <w:r w:rsidR="00C90FD2">
        <w:rPr>
          <w:lang w:eastAsia="ja-JP" w:bidi="hi-IN"/>
        </w:rPr>
        <w:t>nfiguration</w:t>
      </w:r>
      <w:r w:rsidR="00744295">
        <w:rPr>
          <w:lang w:eastAsia="ja-JP" w:bidi="hi-IN"/>
        </w:rPr>
        <w:t>:</w:t>
      </w:r>
    </w:p>
    <w:p w14:paraId="7FC64E63" w14:textId="6A03FF3B" w:rsidR="00744295" w:rsidRDefault="00744295" w:rsidP="00744295">
      <w:pPr>
        <w:numPr>
          <w:ilvl w:val="0"/>
          <w:numId w:val="10"/>
        </w:numPr>
        <w:ind w:left="504" w:hanging="234"/>
        <w:rPr>
          <w:lang w:eastAsia="ja-JP" w:bidi="hi-IN"/>
        </w:rPr>
      </w:pPr>
      <w:r>
        <w:rPr>
          <w:lang w:eastAsia="ja-JP" w:bidi="hi-IN"/>
        </w:rPr>
        <w:t>Scenario 2-1: Type A PDSCH mapping with starting symbol 2 and duration 5 for both interference cells</w:t>
      </w:r>
      <w:r w:rsidR="00BE7F78">
        <w:rPr>
          <w:lang w:eastAsia="ja-JP" w:bidi="hi-IN"/>
        </w:rPr>
        <w:t>, Single symbol fro</w:t>
      </w:r>
      <w:r w:rsidR="00E01C73">
        <w:rPr>
          <w:lang w:eastAsia="ja-JP" w:bidi="hi-IN"/>
        </w:rPr>
        <w:t>nt</w:t>
      </w:r>
      <w:r w:rsidR="00BE7F78">
        <w:rPr>
          <w:lang w:eastAsia="ja-JP" w:bidi="hi-IN"/>
        </w:rPr>
        <w:t>-loaded DMRS</w:t>
      </w:r>
      <w:r w:rsidR="00E01C73">
        <w:rPr>
          <w:lang w:eastAsia="ja-JP" w:bidi="hi-IN"/>
        </w:rPr>
        <w:t xml:space="preserve"> and no additional DMRS.</w:t>
      </w:r>
    </w:p>
    <w:p w14:paraId="75BA3BAD" w14:textId="1F288AA0" w:rsidR="00744295" w:rsidRDefault="00744295" w:rsidP="00744295">
      <w:pPr>
        <w:numPr>
          <w:ilvl w:val="0"/>
          <w:numId w:val="10"/>
        </w:numPr>
        <w:ind w:left="504" w:hanging="234"/>
        <w:rPr>
          <w:lang w:eastAsia="ja-JP" w:bidi="hi-IN"/>
        </w:rPr>
      </w:pPr>
      <w:r>
        <w:rPr>
          <w:lang w:eastAsia="ja-JP" w:bidi="hi-IN"/>
        </w:rPr>
        <w:t>Scenario 2-2: Type A PDSCH mapping with starting symbol 2 and duration 5 for interference cell #1 and Type B PDSCH mapping with starting symbol 7 and duration 7 for interference cell #2</w:t>
      </w:r>
      <w:r w:rsidR="00E01C73">
        <w:rPr>
          <w:lang w:eastAsia="ja-JP" w:bidi="hi-IN"/>
        </w:rPr>
        <w:t>, Single symbol front-loaded DMRS and no additional DMRS.</w:t>
      </w:r>
    </w:p>
    <w:p w14:paraId="2DA758D2" w14:textId="6170012D" w:rsidR="00744295" w:rsidRDefault="00744295" w:rsidP="00744295">
      <w:pPr>
        <w:rPr>
          <w:lang w:eastAsia="ja-JP" w:bidi="hi-IN"/>
        </w:rPr>
      </w:pPr>
      <w:r>
        <w:rPr>
          <w:lang w:eastAsia="ja-JP" w:bidi="hi-IN"/>
        </w:rPr>
        <w:t xml:space="preserve">In </w:t>
      </w:r>
      <w:r>
        <w:rPr>
          <w:lang w:eastAsia="ja-JP" w:bidi="hi-IN"/>
        </w:rPr>
        <w:fldChar w:fldCharType="begin"/>
      </w:r>
      <w:r>
        <w:rPr>
          <w:lang w:eastAsia="ja-JP" w:bidi="hi-IN"/>
        </w:rPr>
        <w:instrText xml:space="preserve"> REF _Ref68182254 \h </w:instrText>
      </w:r>
      <w:r>
        <w:rPr>
          <w:lang w:eastAsia="ja-JP" w:bidi="hi-IN"/>
        </w:rPr>
      </w:r>
      <w:r>
        <w:rPr>
          <w:lang w:eastAsia="ja-JP" w:bidi="hi-IN"/>
        </w:rPr>
        <w:fldChar w:fldCharType="separate"/>
      </w:r>
      <w:r w:rsidR="00C94892">
        <w:t xml:space="preserve">Figure </w:t>
      </w:r>
      <w:r w:rsidR="00C94892">
        <w:rPr>
          <w:noProof/>
        </w:rPr>
        <w:t>3</w:t>
      </w:r>
      <w:r>
        <w:rPr>
          <w:lang w:eastAsia="ja-JP" w:bidi="hi-IN"/>
        </w:rPr>
        <w:fldChar w:fldCharType="end"/>
      </w:r>
      <w:r>
        <w:rPr>
          <w:lang w:eastAsia="ja-JP" w:bidi="hi-IN"/>
        </w:rPr>
        <w:t xml:space="preserve"> we provide the illustration of PDSCH and DMRS mapping for these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4295" w14:paraId="1E9E8564" w14:textId="77777777" w:rsidTr="006A5BB7">
        <w:tc>
          <w:tcPr>
            <w:tcW w:w="9629" w:type="dxa"/>
            <w:shd w:val="clear" w:color="auto" w:fill="auto"/>
            <w:vAlign w:val="center"/>
          </w:tcPr>
          <w:p w14:paraId="08073E12" w14:textId="77777777" w:rsidR="00744295" w:rsidRPr="007901DE" w:rsidRDefault="00744295" w:rsidP="00D53E9C">
            <w:pPr>
              <w:spacing w:before="0" w:after="0" w:line="240" w:lineRule="atLeast"/>
              <w:jc w:val="center"/>
              <w:rPr>
                <w:b/>
                <w:bCs/>
                <w:noProof/>
                <w:sz w:val="18"/>
                <w:szCs w:val="18"/>
                <w:lang w:eastAsia="ja-JP" w:bidi="hi-IN"/>
              </w:rPr>
            </w:pPr>
            <w:r w:rsidRPr="007901DE">
              <w:rPr>
                <w:b/>
                <w:bCs/>
                <w:noProof/>
                <w:sz w:val="18"/>
                <w:szCs w:val="18"/>
                <w:lang w:eastAsia="ja-JP" w:bidi="hi-IN"/>
              </w:rPr>
              <w:t>Scenario 2-1</w:t>
            </w:r>
          </w:p>
          <w:p w14:paraId="18E4DA7C" w14:textId="312488A8" w:rsidR="00744295" w:rsidRDefault="00744295" w:rsidP="00D53E9C">
            <w:pPr>
              <w:spacing w:before="0" w:after="0" w:line="240" w:lineRule="atLeast"/>
              <w:jc w:val="center"/>
              <w:rPr>
                <w:lang w:eastAsia="ja-JP" w:bidi="hi-IN"/>
              </w:rPr>
            </w:pPr>
            <w:r>
              <w:rPr>
                <w:noProof/>
                <w:lang w:eastAsia="ja-JP" w:bidi="hi-IN"/>
              </w:rPr>
              <w:drawing>
                <wp:inline distT="0" distB="0" distL="0" distR="0" wp14:anchorId="2B927C0B" wp14:editId="0BBEC8A8">
                  <wp:extent cx="4737100" cy="13716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7100" cy="1371600"/>
                          </a:xfrm>
                          <a:prstGeom prst="rect">
                            <a:avLst/>
                          </a:prstGeom>
                          <a:noFill/>
                          <a:ln>
                            <a:noFill/>
                          </a:ln>
                        </pic:spPr>
                      </pic:pic>
                    </a:graphicData>
                  </a:graphic>
                </wp:inline>
              </w:drawing>
            </w:r>
          </w:p>
        </w:tc>
      </w:tr>
      <w:tr w:rsidR="00744295" w14:paraId="61A9BD9E" w14:textId="77777777" w:rsidTr="006A5BB7">
        <w:tc>
          <w:tcPr>
            <w:tcW w:w="9629" w:type="dxa"/>
            <w:shd w:val="clear" w:color="auto" w:fill="auto"/>
            <w:vAlign w:val="center"/>
          </w:tcPr>
          <w:p w14:paraId="42700599" w14:textId="77777777" w:rsidR="00744295" w:rsidRPr="007901DE" w:rsidRDefault="00744295" w:rsidP="00E01C73">
            <w:pPr>
              <w:keepNext/>
              <w:keepLines/>
              <w:spacing w:before="0" w:after="0" w:line="240" w:lineRule="atLeast"/>
              <w:jc w:val="center"/>
              <w:rPr>
                <w:b/>
                <w:bCs/>
                <w:noProof/>
                <w:sz w:val="18"/>
                <w:szCs w:val="18"/>
                <w:lang w:eastAsia="ja-JP" w:bidi="hi-IN"/>
              </w:rPr>
            </w:pPr>
            <w:r w:rsidRPr="007901DE">
              <w:rPr>
                <w:b/>
                <w:bCs/>
                <w:noProof/>
                <w:sz w:val="18"/>
                <w:szCs w:val="18"/>
                <w:lang w:eastAsia="ja-JP" w:bidi="hi-IN"/>
              </w:rPr>
              <w:lastRenderedPageBreak/>
              <w:t>Scenario 2-2</w:t>
            </w:r>
          </w:p>
          <w:p w14:paraId="5E93A83B" w14:textId="521D4963" w:rsidR="00744295" w:rsidRDefault="00744295" w:rsidP="00E01C73">
            <w:pPr>
              <w:keepNext/>
              <w:keepLines/>
              <w:spacing w:before="0" w:after="0" w:line="240" w:lineRule="atLeast"/>
              <w:jc w:val="center"/>
              <w:rPr>
                <w:lang w:eastAsia="ja-JP" w:bidi="hi-IN"/>
              </w:rPr>
            </w:pPr>
            <w:r>
              <w:rPr>
                <w:noProof/>
                <w:lang w:eastAsia="ja-JP" w:bidi="hi-IN"/>
              </w:rPr>
              <w:drawing>
                <wp:inline distT="0" distB="0" distL="0" distR="0" wp14:anchorId="2DAD7116" wp14:editId="1EAC469A">
                  <wp:extent cx="4737100" cy="13716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7100" cy="1371600"/>
                          </a:xfrm>
                          <a:prstGeom prst="rect">
                            <a:avLst/>
                          </a:prstGeom>
                          <a:noFill/>
                          <a:ln>
                            <a:noFill/>
                          </a:ln>
                        </pic:spPr>
                      </pic:pic>
                    </a:graphicData>
                  </a:graphic>
                </wp:inline>
              </w:drawing>
            </w:r>
          </w:p>
        </w:tc>
      </w:tr>
      <w:tr w:rsidR="00744295" w14:paraId="064B0B63" w14:textId="77777777" w:rsidTr="006A5BB7">
        <w:tc>
          <w:tcPr>
            <w:tcW w:w="9629" w:type="dxa"/>
            <w:shd w:val="clear" w:color="auto" w:fill="auto"/>
          </w:tcPr>
          <w:p w14:paraId="01A08641" w14:textId="1A4D0E2D" w:rsidR="00744295" w:rsidRDefault="00744295" w:rsidP="00D53E9C">
            <w:pPr>
              <w:pStyle w:val="Caption"/>
              <w:spacing w:line="280" w:lineRule="atLeast"/>
              <w:jc w:val="center"/>
              <w:rPr>
                <w:lang w:eastAsia="ja-JP" w:bidi="hi-IN"/>
              </w:rPr>
            </w:pPr>
            <w:bookmarkStart w:id="12" w:name="_Ref68182254"/>
            <w:r>
              <w:t xml:space="preserve">Figure </w:t>
            </w:r>
            <w:r>
              <w:fldChar w:fldCharType="begin"/>
            </w:r>
            <w:r>
              <w:instrText xml:space="preserve"> SEQ Figure \* ARABIC </w:instrText>
            </w:r>
            <w:r>
              <w:fldChar w:fldCharType="separate"/>
            </w:r>
            <w:r w:rsidR="008E6881">
              <w:rPr>
                <w:noProof/>
              </w:rPr>
              <w:t>3</w:t>
            </w:r>
            <w:r>
              <w:fldChar w:fldCharType="end"/>
            </w:r>
            <w:bookmarkEnd w:id="12"/>
            <w:r>
              <w:t>. PDSCH and DMRS mapping for Scenario 2</w:t>
            </w:r>
          </w:p>
        </w:tc>
      </w:tr>
    </w:tbl>
    <w:p w14:paraId="70CE604B" w14:textId="3C4E7EBF" w:rsidR="00D65403" w:rsidRDefault="00D65403" w:rsidP="00744295">
      <w:pPr>
        <w:rPr>
          <w:lang w:eastAsia="ja-JP" w:bidi="hi-IN"/>
        </w:rPr>
      </w:pPr>
    </w:p>
    <w:p w14:paraId="2A6135F0" w14:textId="77B1A283" w:rsidR="00D65403" w:rsidRDefault="00D65403" w:rsidP="00744295">
      <w:pPr>
        <w:rPr>
          <w:b/>
        </w:rPr>
      </w:pPr>
      <w:r w:rsidRPr="004C6E80">
        <w:rPr>
          <w:b/>
        </w:rPr>
        <w:t xml:space="preserve">Proposal </w:t>
      </w:r>
      <w:r w:rsidR="00FD19B0">
        <w:rPr>
          <w:b/>
        </w:rPr>
        <w:t>9</w:t>
      </w:r>
      <w:r w:rsidRPr="004C6E80">
        <w:rPr>
          <w:b/>
        </w:rPr>
        <w:t>:</w:t>
      </w:r>
      <w:r w:rsidRPr="004C6E80">
        <w:rPr>
          <w:b/>
        </w:rPr>
        <w:tab/>
      </w:r>
      <w:r>
        <w:rPr>
          <w:b/>
        </w:rPr>
        <w:t>Consider the following interference modelling assumptions for Scenario 2:</w:t>
      </w:r>
    </w:p>
    <w:p w14:paraId="7EBDA4AB" w14:textId="77777777" w:rsidR="00FD19B0" w:rsidRPr="00FD19B0" w:rsidRDefault="00FD19B0" w:rsidP="00FD19B0">
      <w:pPr>
        <w:numPr>
          <w:ilvl w:val="0"/>
          <w:numId w:val="20"/>
        </w:numPr>
        <w:tabs>
          <w:tab w:val="left" w:pos="1276"/>
        </w:tabs>
        <w:ind w:left="1440" w:hanging="180"/>
        <w:jc w:val="both"/>
        <w:rPr>
          <w:b/>
        </w:rPr>
      </w:pPr>
      <w:r w:rsidRPr="00FD19B0">
        <w:rPr>
          <w:b/>
        </w:rPr>
        <w:t>Transmission rank: Random rank with 70% and 30% probability for rank 1 and rank 2 transmission in the interfering cell(s)</w:t>
      </w:r>
    </w:p>
    <w:p w14:paraId="4C632C02" w14:textId="77777777" w:rsidR="00FD19B0" w:rsidRPr="00FD19B0" w:rsidRDefault="00FD19B0" w:rsidP="00FD19B0">
      <w:pPr>
        <w:numPr>
          <w:ilvl w:val="0"/>
          <w:numId w:val="20"/>
        </w:numPr>
        <w:tabs>
          <w:tab w:val="left" w:pos="1276"/>
        </w:tabs>
        <w:ind w:left="1440" w:hanging="180"/>
        <w:jc w:val="both"/>
        <w:rPr>
          <w:b/>
        </w:rPr>
      </w:pPr>
      <w:r w:rsidRPr="00FD19B0">
        <w:rPr>
          <w:b/>
        </w:rPr>
        <w:t>Precoding: Random precoding with single panel type I codebook per slot and per PRB bundling granularity, with PRB bundling size of 2.</w:t>
      </w:r>
    </w:p>
    <w:p w14:paraId="139C142F" w14:textId="03820981" w:rsidR="00FD19B0" w:rsidRDefault="00FD19B0" w:rsidP="00FD19B0">
      <w:pPr>
        <w:numPr>
          <w:ilvl w:val="0"/>
          <w:numId w:val="20"/>
        </w:numPr>
        <w:tabs>
          <w:tab w:val="left" w:pos="1276"/>
        </w:tabs>
        <w:ind w:left="1440" w:hanging="180"/>
        <w:jc w:val="both"/>
        <w:rPr>
          <w:b/>
        </w:rPr>
      </w:pPr>
      <w:r w:rsidRPr="00FD19B0">
        <w:rPr>
          <w:b/>
        </w:rPr>
        <w:t>Modulation order: 16QAM randomly modulated symbols.</w:t>
      </w:r>
    </w:p>
    <w:p w14:paraId="2EB3573B" w14:textId="2C09F3CE" w:rsidR="00FD19B0" w:rsidRDefault="00FD19B0" w:rsidP="00FD19B0">
      <w:pPr>
        <w:numPr>
          <w:ilvl w:val="0"/>
          <w:numId w:val="20"/>
        </w:numPr>
        <w:tabs>
          <w:tab w:val="left" w:pos="1276"/>
        </w:tabs>
        <w:ind w:left="1440" w:hanging="180"/>
        <w:jc w:val="both"/>
        <w:rPr>
          <w:b/>
        </w:rPr>
      </w:pPr>
      <w:r w:rsidRPr="00FD19B0">
        <w:rPr>
          <w:b/>
        </w:rPr>
        <w:t>PDSCH mapping in time domain and DMRS configuration</w:t>
      </w:r>
      <w:r>
        <w:rPr>
          <w:b/>
        </w:rPr>
        <w:t>:</w:t>
      </w:r>
    </w:p>
    <w:p w14:paraId="1C462827" w14:textId="77777777" w:rsidR="00FD19B0" w:rsidRPr="00FD19B0" w:rsidRDefault="00FD19B0" w:rsidP="00FD19B0">
      <w:pPr>
        <w:numPr>
          <w:ilvl w:val="1"/>
          <w:numId w:val="20"/>
        </w:numPr>
        <w:tabs>
          <w:tab w:val="left" w:pos="1276"/>
        </w:tabs>
        <w:ind w:left="1710" w:hanging="270"/>
        <w:jc w:val="both"/>
        <w:rPr>
          <w:b/>
        </w:rPr>
      </w:pPr>
      <w:r w:rsidRPr="00FD19B0">
        <w:rPr>
          <w:b/>
        </w:rPr>
        <w:t>Scenario 2-1: Type A PDSCH mapping with starting symbol 2 and duration 5 for both interference cells, Single symbol front-loaded DMRS and no additional DMRS.</w:t>
      </w:r>
    </w:p>
    <w:p w14:paraId="17A1FC08" w14:textId="2953D875" w:rsidR="00D65403" w:rsidRPr="00FD19B0" w:rsidRDefault="00FD19B0" w:rsidP="00744295">
      <w:pPr>
        <w:numPr>
          <w:ilvl w:val="1"/>
          <w:numId w:val="20"/>
        </w:numPr>
        <w:tabs>
          <w:tab w:val="left" w:pos="1276"/>
        </w:tabs>
        <w:ind w:left="1710" w:hanging="270"/>
        <w:jc w:val="both"/>
        <w:rPr>
          <w:b/>
        </w:rPr>
      </w:pPr>
      <w:r w:rsidRPr="00FD19B0">
        <w:rPr>
          <w:b/>
        </w:rPr>
        <w:t>Scenario 2-2: Type A PDSCH mapping with starting symbol 2 and duration 5 for interference cell #1 and Type B PDSCH mapping with starting symbol 7 and duration 7 for interference cell #2, Single symbol front-loaded DMRS and no additional DMRS.</w:t>
      </w:r>
    </w:p>
    <w:p w14:paraId="0895B0E5" w14:textId="5A0EE378" w:rsidR="00C00260" w:rsidRDefault="00F57211" w:rsidP="00F57211">
      <w:pPr>
        <w:pStyle w:val="Heading2"/>
      </w:pPr>
      <w:r>
        <w:t>Reference receiver assumptions</w:t>
      </w:r>
    </w:p>
    <w:p w14:paraId="09553E54" w14:textId="7B51EC60" w:rsidR="00AB58EB" w:rsidRDefault="00AB58EB" w:rsidP="00AB58EB">
      <w:pPr>
        <w:rPr>
          <w:lang w:eastAsia="ja-JP" w:bidi="hi-IN"/>
        </w:rPr>
      </w:pPr>
      <w:r>
        <w:rPr>
          <w:lang w:eastAsia="ja-JP" w:bidi="hi-IN"/>
        </w:rPr>
        <w:t xml:space="preserve">As for receiver assumptions for </w:t>
      </w:r>
      <w:r w:rsidR="00097D2B">
        <w:rPr>
          <w:lang w:eastAsia="ja-JP" w:bidi="hi-IN"/>
        </w:rPr>
        <w:t>scenarios considered in the previous section</w:t>
      </w:r>
      <w:r>
        <w:rPr>
          <w:lang w:eastAsia="ja-JP" w:bidi="hi-IN"/>
        </w:rPr>
        <w:t xml:space="preserve">, typical MMSE-IRC with DMRS based covariance matrix estimation and with estimation granularity in time domain equal to slot can be not optimal. </w:t>
      </w:r>
      <w:r w:rsidR="00850FF1">
        <w:rPr>
          <w:lang w:eastAsia="ja-JP" w:bidi="hi-IN"/>
        </w:rPr>
        <w:t>For example, UE can estimate covariance matrix on first and second DMRS symbol separately and use covariance matrix from the first DMRS for demodulation of resource elements in the first half of slot and covariance matrix from the second DMRS for demodulation of resource elements in the second half of slot.</w:t>
      </w:r>
    </w:p>
    <w:p w14:paraId="08395F8B" w14:textId="3311480D" w:rsidR="00F57211" w:rsidRDefault="00C33885" w:rsidP="00F57211">
      <w:pPr>
        <w:rPr>
          <w:lang w:eastAsia="ja-JP" w:bidi="hi-IN"/>
        </w:rPr>
      </w:pPr>
      <w:r w:rsidRPr="006761A2">
        <w:rPr>
          <w:lang w:eastAsia="ja-JP" w:bidi="hi-IN"/>
        </w:rPr>
        <w:t xml:space="preserve">Performance analysis for such receiver is provided in Section 3.4. We can observe that for some scenarios using of enhanced MMSE-IRC processing allows to achieve up to </w:t>
      </w:r>
      <w:r w:rsidR="006761A2" w:rsidRPr="006761A2">
        <w:rPr>
          <w:lang w:eastAsia="ja-JP" w:bidi="hi-IN"/>
        </w:rPr>
        <w:t>1.6</w:t>
      </w:r>
      <w:r w:rsidRPr="006761A2">
        <w:rPr>
          <w:lang w:eastAsia="ja-JP" w:bidi="hi-IN"/>
        </w:rPr>
        <w:t xml:space="preserve"> dB gain in comparison to basic MMSE-IRC processing.</w:t>
      </w:r>
    </w:p>
    <w:p w14:paraId="4D323EFB" w14:textId="1FD37AED" w:rsidR="00755F61" w:rsidRDefault="00C33885" w:rsidP="004C5D2D">
      <w:pPr>
        <w:tabs>
          <w:tab w:val="left" w:pos="1276"/>
        </w:tabs>
        <w:ind w:left="1276" w:hanging="1276"/>
        <w:jc w:val="both"/>
        <w:rPr>
          <w:b/>
        </w:rPr>
      </w:pPr>
      <w:r w:rsidRPr="004C6E80">
        <w:rPr>
          <w:b/>
        </w:rPr>
        <w:t xml:space="preserve">Proposal </w:t>
      </w:r>
      <w:r w:rsidR="00C85197">
        <w:rPr>
          <w:b/>
        </w:rPr>
        <w:t>10</w:t>
      </w:r>
      <w:r w:rsidRPr="004C6E80">
        <w:rPr>
          <w:b/>
        </w:rPr>
        <w:t>:</w:t>
      </w:r>
      <w:r w:rsidRPr="004C6E80">
        <w:rPr>
          <w:b/>
        </w:rPr>
        <w:tab/>
      </w:r>
      <w:r>
        <w:rPr>
          <w:b/>
        </w:rPr>
        <w:t xml:space="preserve">Consider the following </w:t>
      </w:r>
      <w:r w:rsidR="003F2752">
        <w:rPr>
          <w:b/>
        </w:rPr>
        <w:t>r</w:t>
      </w:r>
      <w:r w:rsidR="003F2752" w:rsidRPr="003F2752">
        <w:rPr>
          <w:b/>
        </w:rPr>
        <w:t xml:space="preserve">eference receiver </w:t>
      </w:r>
      <w:r>
        <w:rPr>
          <w:b/>
        </w:rPr>
        <w:t>assumptions for Scenario 2:</w:t>
      </w:r>
      <w:r w:rsidR="004C5D2D">
        <w:rPr>
          <w:b/>
        </w:rPr>
        <w:t xml:space="preserve"> </w:t>
      </w:r>
    </w:p>
    <w:p w14:paraId="2FE4913D" w14:textId="015D373D" w:rsidR="00C33885" w:rsidRDefault="004C5D2D" w:rsidP="00755F61">
      <w:pPr>
        <w:numPr>
          <w:ilvl w:val="0"/>
          <w:numId w:val="20"/>
        </w:numPr>
        <w:tabs>
          <w:tab w:val="left" w:pos="1276"/>
        </w:tabs>
        <w:ind w:left="1440" w:hanging="180"/>
        <w:jc w:val="both"/>
        <w:rPr>
          <w:b/>
        </w:rPr>
      </w:pPr>
      <w:r>
        <w:rPr>
          <w:b/>
        </w:rPr>
        <w:t xml:space="preserve">MMSE-IRC </w:t>
      </w:r>
      <w:r w:rsidRPr="004C5D2D">
        <w:rPr>
          <w:b/>
        </w:rPr>
        <w:t>with DMRS based covariance matrix estimation</w:t>
      </w:r>
    </w:p>
    <w:p w14:paraId="701CE19E" w14:textId="72AF3CD1" w:rsidR="00755F61" w:rsidRPr="004C5D2D" w:rsidRDefault="00C85197" w:rsidP="00755F61">
      <w:pPr>
        <w:numPr>
          <w:ilvl w:val="0"/>
          <w:numId w:val="20"/>
        </w:numPr>
        <w:tabs>
          <w:tab w:val="left" w:pos="1276"/>
        </w:tabs>
        <w:ind w:left="1440" w:hanging="180"/>
        <w:jc w:val="both"/>
        <w:rPr>
          <w:b/>
        </w:rPr>
      </w:pPr>
      <w:r w:rsidRPr="00C85197">
        <w:rPr>
          <w:b/>
        </w:rPr>
        <w:t>Use covariance matrix from the first DMRS for demodulation of resource elements in the first half of slot and covariance matrix from the second DMRS for demodulation of resource elements in the second half of slot.</w:t>
      </w:r>
    </w:p>
    <w:p w14:paraId="0CC94A0C" w14:textId="382B04A8" w:rsidR="006A5BB7" w:rsidRDefault="006A5BB7" w:rsidP="006A5BB7">
      <w:pPr>
        <w:pStyle w:val="Heading2"/>
      </w:pPr>
      <w:r>
        <w:t>Simulation results</w:t>
      </w:r>
    </w:p>
    <w:p w14:paraId="655E6956" w14:textId="374FB99E" w:rsidR="006A5BB7" w:rsidRDefault="00634816" w:rsidP="006A5BB7">
      <w:pPr>
        <w:rPr>
          <w:lang w:eastAsia="ja-JP" w:bidi="hi-IN"/>
        </w:rPr>
      </w:pPr>
      <w:r>
        <w:rPr>
          <w:lang w:eastAsia="ja-JP" w:bidi="hi-IN"/>
        </w:rPr>
        <w:t xml:space="preserve">In </w:t>
      </w:r>
      <w:r>
        <w:rPr>
          <w:highlight w:val="yellow"/>
          <w:lang w:eastAsia="ja-JP" w:bidi="hi-IN"/>
        </w:rPr>
        <w:fldChar w:fldCharType="begin"/>
      </w:r>
      <w:r>
        <w:rPr>
          <w:lang w:eastAsia="ja-JP" w:bidi="hi-IN"/>
        </w:rPr>
        <w:instrText xml:space="preserve"> REF _Ref92712367 \h </w:instrText>
      </w:r>
      <w:r>
        <w:rPr>
          <w:highlight w:val="yellow"/>
          <w:lang w:eastAsia="ja-JP" w:bidi="hi-IN"/>
        </w:rPr>
      </w:r>
      <w:r>
        <w:rPr>
          <w:highlight w:val="yellow"/>
          <w:lang w:eastAsia="ja-JP" w:bidi="hi-IN"/>
        </w:rPr>
        <w:fldChar w:fldCharType="separate"/>
      </w:r>
      <w:r>
        <w:t xml:space="preserve">Figure </w:t>
      </w:r>
      <w:r>
        <w:rPr>
          <w:noProof/>
        </w:rPr>
        <w:t>4</w:t>
      </w:r>
      <w:r>
        <w:rPr>
          <w:highlight w:val="yellow"/>
          <w:lang w:eastAsia="ja-JP" w:bidi="hi-IN"/>
        </w:rPr>
        <w:fldChar w:fldCharType="end"/>
      </w:r>
      <w:r>
        <w:rPr>
          <w:lang w:eastAsia="ja-JP" w:bidi="hi-IN"/>
        </w:rPr>
        <w:t xml:space="preserve"> we provide </w:t>
      </w:r>
      <w:r w:rsidR="000F15C1">
        <w:rPr>
          <w:lang w:eastAsia="ja-JP" w:bidi="hi-IN"/>
        </w:rPr>
        <w:t xml:space="preserve">the simulation results for scenarios with </w:t>
      </w:r>
      <w:r w:rsidR="006414CB">
        <w:rPr>
          <w:lang w:eastAsia="ja-JP" w:bidi="hi-IN"/>
        </w:rPr>
        <w:t xml:space="preserve">different </w:t>
      </w:r>
      <w:r w:rsidR="000F15C1">
        <w:rPr>
          <w:lang w:eastAsia="ja-JP" w:bidi="hi-IN"/>
        </w:rPr>
        <w:t xml:space="preserve">interference PDSCH mapping </w:t>
      </w:r>
      <w:r w:rsidR="006414CB">
        <w:rPr>
          <w:lang w:eastAsia="ja-JP" w:bidi="hi-IN"/>
        </w:rPr>
        <w:t>options and INR values.</w:t>
      </w:r>
    </w:p>
    <w:tbl>
      <w:tblPr>
        <w:tblStyle w:val="TableGrid"/>
        <w:tblW w:w="0" w:type="auto"/>
        <w:tblLook w:val="04A0" w:firstRow="1" w:lastRow="0" w:firstColumn="1" w:lastColumn="0" w:noHBand="0" w:noVBand="1"/>
      </w:tblPr>
      <w:tblGrid>
        <w:gridCol w:w="4814"/>
        <w:gridCol w:w="4815"/>
      </w:tblGrid>
      <w:tr w:rsidR="00C85197" w14:paraId="65923ACB" w14:textId="77777777" w:rsidTr="006455AB">
        <w:tc>
          <w:tcPr>
            <w:tcW w:w="4814" w:type="dxa"/>
            <w:shd w:val="clear" w:color="auto" w:fill="DEEAF6" w:themeFill="accent5" w:themeFillTint="33"/>
          </w:tcPr>
          <w:p w14:paraId="1FF57679" w14:textId="1A2B5CE4" w:rsidR="00C85197" w:rsidRPr="008E6881" w:rsidRDefault="00C85197" w:rsidP="006455AB">
            <w:pPr>
              <w:keepNext/>
              <w:spacing w:before="60" w:after="60" w:line="240" w:lineRule="auto"/>
              <w:jc w:val="center"/>
              <w:rPr>
                <w:b/>
                <w:bCs/>
                <w:lang w:eastAsia="ja-JP" w:bidi="hi-IN"/>
              </w:rPr>
            </w:pPr>
            <w:r w:rsidRPr="008E6881">
              <w:rPr>
                <w:b/>
                <w:bCs/>
                <w:lang w:eastAsia="ja-JP" w:bidi="hi-IN"/>
              </w:rPr>
              <w:lastRenderedPageBreak/>
              <w:t>Scenario 2-1</w:t>
            </w:r>
          </w:p>
        </w:tc>
        <w:tc>
          <w:tcPr>
            <w:tcW w:w="4815" w:type="dxa"/>
            <w:shd w:val="clear" w:color="auto" w:fill="DEEAF6" w:themeFill="accent5" w:themeFillTint="33"/>
          </w:tcPr>
          <w:p w14:paraId="26CEC617" w14:textId="468752E5" w:rsidR="00C85197" w:rsidRPr="008E6881" w:rsidRDefault="00C85197" w:rsidP="006455AB">
            <w:pPr>
              <w:keepNext/>
              <w:spacing w:before="60" w:after="60" w:line="240" w:lineRule="auto"/>
              <w:jc w:val="center"/>
              <w:rPr>
                <w:b/>
                <w:bCs/>
                <w:lang w:eastAsia="ja-JP" w:bidi="hi-IN"/>
              </w:rPr>
            </w:pPr>
            <w:r w:rsidRPr="008E6881">
              <w:rPr>
                <w:b/>
                <w:bCs/>
                <w:lang w:eastAsia="ja-JP" w:bidi="hi-IN"/>
              </w:rPr>
              <w:t>Scenario 2-2</w:t>
            </w:r>
          </w:p>
        </w:tc>
      </w:tr>
      <w:tr w:rsidR="00C85197" w14:paraId="7917F032" w14:textId="77777777" w:rsidTr="006455AB">
        <w:tc>
          <w:tcPr>
            <w:tcW w:w="9629" w:type="dxa"/>
            <w:gridSpan w:val="2"/>
            <w:shd w:val="clear" w:color="auto" w:fill="DEEAF6" w:themeFill="accent5" w:themeFillTint="33"/>
          </w:tcPr>
          <w:p w14:paraId="621C7741" w14:textId="5408ED4B" w:rsidR="00C85197" w:rsidRPr="008E6881" w:rsidRDefault="00A34FB2" w:rsidP="006455AB">
            <w:pPr>
              <w:keepNext/>
              <w:spacing w:before="60" w:after="60" w:line="240" w:lineRule="auto"/>
              <w:jc w:val="center"/>
              <w:rPr>
                <w:b/>
                <w:bCs/>
                <w:lang w:eastAsia="ja-JP" w:bidi="hi-IN"/>
              </w:rPr>
            </w:pPr>
            <w:r>
              <w:rPr>
                <w:b/>
                <w:bCs/>
                <w:lang w:eastAsia="ja-JP" w:bidi="hi-IN"/>
              </w:rPr>
              <w:t xml:space="preserve">TDL-C channel model, </w:t>
            </w:r>
            <w:r w:rsidR="008E6881" w:rsidRPr="008E6881">
              <w:rPr>
                <w:b/>
                <w:bCs/>
                <w:lang w:eastAsia="ja-JP" w:bidi="hi-IN"/>
              </w:rPr>
              <w:t xml:space="preserve">INRs </w:t>
            </w:r>
            <w:r w:rsidR="008E6881" w:rsidRPr="008E6881">
              <w:rPr>
                <w:b/>
                <w:bCs/>
                <w:color w:val="000000"/>
                <w:szCs w:val="24"/>
                <w:lang w:val="en-US" w:eastAsia="zh-CN"/>
              </w:rPr>
              <w:t>7.77 and 2.29 dB</w:t>
            </w:r>
          </w:p>
        </w:tc>
      </w:tr>
      <w:tr w:rsidR="00C85197" w14:paraId="6AC4EABA" w14:textId="77777777" w:rsidTr="00C85197">
        <w:tc>
          <w:tcPr>
            <w:tcW w:w="4814" w:type="dxa"/>
          </w:tcPr>
          <w:p w14:paraId="4D521F31" w14:textId="385D969A" w:rsidR="00C85197" w:rsidRDefault="007A109C" w:rsidP="006A5BB7">
            <w:pPr>
              <w:rPr>
                <w:lang w:eastAsia="ja-JP" w:bidi="hi-IN"/>
              </w:rPr>
            </w:pPr>
            <w:r w:rsidRPr="007A109C">
              <w:rPr>
                <w:noProof/>
                <w:lang w:eastAsia="ja-JP" w:bidi="hi-IN"/>
              </w:rPr>
              <w:drawing>
                <wp:inline distT="0" distB="0" distL="0" distR="0" wp14:anchorId="0CBAAF5A" wp14:editId="0CDBAF82">
                  <wp:extent cx="2804271"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4271" cy="2103120"/>
                          </a:xfrm>
                          <a:prstGeom prst="rect">
                            <a:avLst/>
                          </a:prstGeom>
                          <a:noFill/>
                          <a:ln>
                            <a:noFill/>
                          </a:ln>
                        </pic:spPr>
                      </pic:pic>
                    </a:graphicData>
                  </a:graphic>
                </wp:inline>
              </w:drawing>
            </w:r>
          </w:p>
        </w:tc>
        <w:tc>
          <w:tcPr>
            <w:tcW w:w="4815" w:type="dxa"/>
          </w:tcPr>
          <w:p w14:paraId="62838652" w14:textId="1F7F867A" w:rsidR="00C85197" w:rsidRDefault="00A56BE7" w:rsidP="006A5BB7">
            <w:pPr>
              <w:rPr>
                <w:lang w:eastAsia="ja-JP" w:bidi="hi-IN"/>
              </w:rPr>
            </w:pPr>
            <w:r w:rsidRPr="00A56BE7">
              <w:rPr>
                <w:noProof/>
                <w:lang w:eastAsia="ja-JP" w:bidi="hi-IN"/>
              </w:rPr>
              <w:drawing>
                <wp:inline distT="0" distB="0" distL="0" distR="0" wp14:anchorId="184B9427" wp14:editId="6C210D3C">
                  <wp:extent cx="2804271"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4271" cy="2103120"/>
                          </a:xfrm>
                          <a:prstGeom prst="rect">
                            <a:avLst/>
                          </a:prstGeom>
                          <a:noFill/>
                          <a:ln>
                            <a:noFill/>
                          </a:ln>
                        </pic:spPr>
                      </pic:pic>
                    </a:graphicData>
                  </a:graphic>
                </wp:inline>
              </w:drawing>
            </w:r>
          </w:p>
        </w:tc>
      </w:tr>
      <w:tr w:rsidR="008E6881" w14:paraId="5D1020EA" w14:textId="77777777" w:rsidTr="006455AB">
        <w:tc>
          <w:tcPr>
            <w:tcW w:w="9629" w:type="dxa"/>
            <w:gridSpan w:val="2"/>
            <w:shd w:val="clear" w:color="auto" w:fill="DEEAF6" w:themeFill="accent5" w:themeFillTint="33"/>
          </w:tcPr>
          <w:p w14:paraId="32BB78A5" w14:textId="21E82D8C" w:rsidR="008E6881" w:rsidRDefault="00A34FB2" w:rsidP="006455AB">
            <w:pPr>
              <w:spacing w:before="60" w:after="60" w:line="240" w:lineRule="auto"/>
              <w:jc w:val="center"/>
              <w:rPr>
                <w:lang w:eastAsia="ja-JP" w:bidi="hi-IN"/>
              </w:rPr>
            </w:pPr>
            <w:r>
              <w:rPr>
                <w:b/>
                <w:bCs/>
                <w:lang w:eastAsia="ja-JP" w:bidi="hi-IN"/>
              </w:rPr>
              <w:t xml:space="preserve">TDL-A channel model, </w:t>
            </w:r>
            <w:r w:rsidR="008E6881" w:rsidRPr="008E6881">
              <w:rPr>
                <w:b/>
                <w:bCs/>
                <w:lang w:eastAsia="ja-JP" w:bidi="hi-IN"/>
              </w:rPr>
              <w:t xml:space="preserve">INRs </w:t>
            </w:r>
            <w:r w:rsidR="008E6881" w:rsidRPr="008E6881">
              <w:rPr>
                <w:b/>
                <w:bCs/>
                <w:color w:val="000000"/>
                <w:szCs w:val="24"/>
                <w:lang w:val="en-US" w:eastAsia="zh-CN"/>
              </w:rPr>
              <w:t>11.39 and 5.45 dB</w:t>
            </w:r>
          </w:p>
        </w:tc>
      </w:tr>
      <w:tr w:rsidR="008E6881" w14:paraId="1F3F984A" w14:textId="77777777" w:rsidTr="00C85197">
        <w:tc>
          <w:tcPr>
            <w:tcW w:w="4814" w:type="dxa"/>
          </w:tcPr>
          <w:p w14:paraId="1C1ACB6F" w14:textId="535A89F0" w:rsidR="008E6881" w:rsidRDefault="00D128D1" w:rsidP="006A5BB7">
            <w:pPr>
              <w:rPr>
                <w:lang w:eastAsia="ja-JP" w:bidi="hi-IN"/>
              </w:rPr>
            </w:pPr>
            <w:r w:rsidRPr="00D128D1">
              <w:rPr>
                <w:noProof/>
                <w:lang w:eastAsia="ja-JP" w:bidi="hi-IN"/>
              </w:rPr>
              <w:drawing>
                <wp:inline distT="0" distB="0" distL="0" distR="0" wp14:anchorId="082D4F2C" wp14:editId="41905829">
                  <wp:extent cx="2800259" cy="2103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00259" cy="2103120"/>
                          </a:xfrm>
                          <a:prstGeom prst="rect">
                            <a:avLst/>
                          </a:prstGeom>
                          <a:noFill/>
                          <a:ln>
                            <a:noFill/>
                          </a:ln>
                        </pic:spPr>
                      </pic:pic>
                    </a:graphicData>
                  </a:graphic>
                </wp:inline>
              </w:drawing>
            </w:r>
          </w:p>
        </w:tc>
        <w:tc>
          <w:tcPr>
            <w:tcW w:w="4815" w:type="dxa"/>
          </w:tcPr>
          <w:p w14:paraId="4AFB2176" w14:textId="04B62F12" w:rsidR="008E6881" w:rsidRDefault="007F517F" w:rsidP="006A5BB7">
            <w:pPr>
              <w:rPr>
                <w:lang w:eastAsia="ja-JP" w:bidi="hi-IN"/>
              </w:rPr>
            </w:pPr>
            <w:r w:rsidRPr="007F517F">
              <w:rPr>
                <w:noProof/>
                <w:lang w:eastAsia="ja-JP" w:bidi="hi-IN"/>
              </w:rPr>
              <w:drawing>
                <wp:inline distT="0" distB="0" distL="0" distR="0" wp14:anchorId="27BA9EDE" wp14:editId="053C03C7">
                  <wp:extent cx="2804271"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04271" cy="2103120"/>
                          </a:xfrm>
                          <a:prstGeom prst="rect">
                            <a:avLst/>
                          </a:prstGeom>
                          <a:noFill/>
                          <a:ln>
                            <a:noFill/>
                          </a:ln>
                        </pic:spPr>
                      </pic:pic>
                    </a:graphicData>
                  </a:graphic>
                </wp:inline>
              </w:drawing>
            </w:r>
          </w:p>
        </w:tc>
      </w:tr>
      <w:tr w:rsidR="008E6881" w14:paraId="5306383C" w14:textId="77777777" w:rsidTr="003503BE">
        <w:tc>
          <w:tcPr>
            <w:tcW w:w="9629" w:type="dxa"/>
            <w:gridSpan w:val="2"/>
          </w:tcPr>
          <w:p w14:paraId="4BA6A49F" w14:textId="6E3C7867" w:rsidR="008E6881" w:rsidRDefault="008E6881" w:rsidP="008E6881">
            <w:pPr>
              <w:pStyle w:val="Caption"/>
              <w:jc w:val="center"/>
              <w:rPr>
                <w:lang w:eastAsia="ja-JP" w:bidi="hi-IN"/>
              </w:rPr>
            </w:pPr>
            <w:bookmarkStart w:id="13" w:name="_Ref92712367"/>
            <w:r>
              <w:t xml:space="preserve">Figure </w:t>
            </w:r>
            <w:r>
              <w:fldChar w:fldCharType="begin"/>
            </w:r>
            <w:r>
              <w:instrText xml:space="preserve"> SEQ Figure \* ARABIC </w:instrText>
            </w:r>
            <w:r>
              <w:fldChar w:fldCharType="separate"/>
            </w:r>
            <w:r>
              <w:rPr>
                <w:noProof/>
              </w:rPr>
              <w:t>4</w:t>
            </w:r>
            <w:r>
              <w:fldChar w:fldCharType="end"/>
            </w:r>
            <w:bookmarkEnd w:id="13"/>
            <w:r>
              <w:t>. Simulation results for Scenario 2.</w:t>
            </w:r>
          </w:p>
        </w:tc>
      </w:tr>
    </w:tbl>
    <w:p w14:paraId="4833279C" w14:textId="27F0F391" w:rsidR="006414CB" w:rsidRDefault="006414CB" w:rsidP="006414CB">
      <w:pPr>
        <w:tabs>
          <w:tab w:val="left" w:pos="1530"/>
        </w:tabs>
        <w:ind w:left="1530" w:hanging="1530"/>
        <w:jc w:val="both"/>
        <w:rPr>
          <w:bCs/>
          <w:i/>
          <w:iCs/>
        </w:rPr>
      </w:pPr>
      <w:r>
        <w:rPr>
          <w:bCs/>
          <w:i/>
          <w:iCs/>
        </w:rPr>
        <w:t>Observation #</w:t>
      </w:r>
      <w:r w:rsidR="006761A2">
        <w:rPr>
          <w:bCs/>
          <w:i/>
          <w:iCs/>
        </w:rPr>
        <w:t>8</w:t>
      </w:r>
      <w:r>
        <w:rPr>
          <w:bCs/>
          <w:i/>
          <w:iCs/>
        </w:rPr>
        <w:t>:</w:t>
      </w:r>
      <w:r>
        <w:rPr>
          <w:bCs/>
          <w:i/>
          <w:iCs/>
        </w:rPr>
        <w:tab/>
        <w:t xml:space="preserve">Enhanced MMSE-IRC processing </w:t>
      </w:r>
      <w:r w:rsidR="00680315">
        <w:rPr>
          <w:bCs/>
          <w:i/>
          <w:iCs/>
        </w:rPr>
        <w:t xml:space="preserve">with per-half slot processing leads to additional 0.7 dB </w:t>
      </w:r>
      <w:r w:rsidR="006761A2">
        <w:rPr>
          <w:bCs/>
          <w:i/>
          <w:iCs/>
        </w:rPr>
        <w:t>performance improvement in comparison to MMSE-IRC processing for Scenario 2-1.</w:t>
      </w:r>
    </w:p>
    <w:p w14:paraId="42F7B08C" w14:textId="6E757B71" w:rsidR="008E6881" w:rsidRPr="006761A2" w:rsidRDefault="006761A2" w:rsidP="006761A2">
      <w:pPr>
        <w:tabs>
          <w:tab w:val="left" w:pos="1530"/>
        </w:tabs>
        <w:ind w:left="1530" w:hanging="1530"/>
        <w:jc w:val="both"/>
        <w:rPr>
          <w:bCs/>
          <w:i/>
          <w:iCs/>
        </w:rPr>
      </w:pPr>
      <w:r>
        <w:rPr>
          <w:bCs/>
          <w:i/>
          <w:iCs/>
        </w:rPr>
        <w:t>Observation #9:</w:t>
      </w:r>
      <w:r>
        <w:rPr>
          <w:bCs/>
          <w:i/>
          <w:iCs/>
        </w:rPr>
        <w:tab/>
        <w:t>Enhanced MMSE-IRC processing with per-half slot processing leads to additional 1.6 dB performance improvement in comparison to MMSE-IRC processing for Scenario 2-2.</w:t>
      </w:r>
    </w:p>
    <w:p w14:paraId="5792EF79" w14:textId="77777777" w:rsidR="000D4B18" w:rsidRPr="00146B4F" w:rsidRDefault="000D4B18" w:rsidP="009A2615">
      <w:pPr>
        <w:pStyle w:val="Heading1"/>
      </w:pPr>
      <w:r w:rsidRPr="00146B4F">
        <w:t>Conclusion</w:t>
      </w:r>
    </w:p>
    <w:p w14:paraId="3AF9CFD8" w14:textId="09B97E54" w:rsidR="002B4C37" w:rsidRDefault="008F0FEC" w:rsidP="001B32E7">
      <w:pPr>
        <w:tabs>
          <w:tab w:val="left" w:pos="709"/>
        </w:tabs>
        <w:spacing w:before="60" w:after="60"/>
        <w:jc w:val="both"/>
      </w:pPr>
      <w:r>
        <w:t xml:space="preserve">In this paper we provided view on </w:t>
      </w:r>
      <w:r w:rsidR="002A3201">
        <w:rPr>
          <w:lang w:val="en-US"/>
        </w:rPr>
        <w:t>UE requirements for MMSE-IRC receiver for scenario with inter-cell interference</w:t>
      </w:r>
      <w:r w:rsidR="002A3201">
        <w:t xml:space="preserve"> </w:t>
      </w:r>
      <w:r>
        <w:t>and made the following proposals</w:t>
      </w:r>
      <w:r w:rsidR="00C247AC">
        <w:t xml:space="preserve"> and observations</w:t>
      </w:r>
      <w:r>
        <w:t>:</w:t>
      </w:r>
    </w:p>
    <w:p w14:paraId="2C300A4C" w14:textId="515E3055" w:rsidR="006761A2" w:rsidRDefault="006761A2" w:rsidP="001B32E7">
      <w:pPr>
        <w:tabs>
          <w:tab w:val="left" w:pos="709"/>
        </w:tabs>
        <w:spacing w:before="60" w:after="60"/>
        <w:jc w:val="both"/>
        <w:rPr>
          <w:b/>
          <w:bCs/>
          <w:u w:val="single"/>
        </w:rPr>
      </w:pPr>
      <w:r w:rsidRPr="006761A2">
        <w:rPr>
          <w:b/>
          <w:bCs/>
          <w:u w:val="single"/>
        </w:rPr>
        <w:t>Scenario 1</w:t>
      </w:r>
      <w:r>
        <w:rPr>
          <w:b/>
          <w:bCs/>
          <w:u w:val="single"/>
        </w:rPr>
        <w:t xml:space="preserve"> (</w:t>
      </w:r>
      <w:r w:rsidRPr="006761A2">
        <w:rPr>
          <w:b/>
          <w:bCs/>
          <w:u w:val="single"/>
        </w:rPr>
        <w:t>slot-based transmission and aligned SCS among cells</w:t>
      </w:r>
      <w:r>
        <w:rPr>
          <w:b/>
          <w:bCs/>
          <w:u w:val="single"/>
        </w:rPr>
        <w:t>)</w:t>
      </w:r>
    </w:p>
    <w:p w14:paraId="38D19DC4" w14:textId="77777777" w:rsidR="0055250E" w:rsidRDefault="0055250E" w:rsidP="0055250E">
      <w:pPr>
        <w:tabs>
          <w:tab w:val="left" w:pos="1530"/>
        </w:tabs>
        <w:ind w:left="1530" w:hanging="1530"/>
        <w:jc w:val="both"/>
        <w:rPr>
          <w:bCs/>
          <w:i/>
          <w:iCs/>
        </w:rPr>
      </w:pPr>
      <w:r w:rsidRPr="00F824B7">
        <w:rPr>
          <w:bCs/>
          <w:i/>
          <w:iCs/>
        </w:rPr>
        <w:t>Observation #1:</w:t>
      </w:r>
      <w:r w:rsidRPr="00F824B7">
        <w:rPr>
          <w:bCs/>
          <w:i/>
          <w:iCs/>
        </w:rPr>
        <w:tab/>
      </w:r>
      <w:r>
        <w:rPr>
          <w:bCs/>
          <w:i/>
          <w:iCs/>
        </w:rPr>
        <w:t>In case of random per-slot interference precoder, MMSE-IRC performance benefits for asynchronous scenarios are less in comparison to synchronous scenarios.</w:t>
      </w:r>
    </w:p>
    <w:p w14:paraId="5C9E4D6E" w14:textId="77777777" w:rsidR="0055250E" w:rsidRDefault="0055250E" w:rsidP="0055250E">
      <w:pPr>
        <w:tabs>
          <w:tab w:val="left" w:pos="1530"/>
        </w:tabs>
        <w:ind w:left="1530" w:hanging="1530"/>
        <w:jc w:val="both"/>
        <w:rPr>
          <w:bCs/>
          <w:i/>
          <w:iCs/>
        </w:rPr>
      </w:pPr>
      <w:r w:rsidRPr="00220394">
        <w:rPr>
          <w:bCs/>
          <w:i/>
          <w:iCs/>
        </w:rPr>
        <w:t>Observation #2:</w:t>
      </w:r>
      <w:r w:rsidRPr="00220394">
        <w:rPr>
          <w:bCs/>
          <w:i/>
          <w:iCs/>
        </w:rPr>
        <w:tab/>
        <w:t xml:space="preserve">In case of fixed </w:t>
      </w:r>
      <w:r>
        <w:rPr>
          <w:bCs/>
          <w:i/>
          <w:iCs/>
        </w:rPr>
        <w:t xml:space="preserve">or periodic </w:t>
      </w:r>
      <w:r w:rsidRPr="00220394">
        <w:rPr>
          <w:bCs/>
          <w:i/>
          <w:iCs/>
        </w:rPr>
        <w:t>interference precoder, MMSE-IRC performance benefits for asynchronous scenarios are rather close to performance synchronous scenarios.</w:t>
      </w:r>
    </w:p>
    <w:p w14:paraId="287A86C4" w14:textId="77777777" w:rsidR="0055250E" w:rsidRPr="00373507" w:rsidRDefault="0055250E" w:rsidP="0055250E">
      <w:pPr>
        <w:tabs>
          <w:tab w:val="left" w:pos="1276"/>
        </w:tabs>
        <w:ind w:left="1276" w:hanging="1276"/>
        <w:jc w:val="both"/>
        <w:rPr>
          <w:b/>
        </w:rPr>
      </w:pPr>
      <w:r w:rsidRPr="00373507">
        <w:rPr>
          <w:b/>
        </w:rPr>
        <w:t>Proposal 1:</w:t>
      </w:r>
      <w:r w:rsidRPr="00373507">
        <w:rPr>
          <w:b/>
        </w:rPr>
        <w:tab/>
        <w:t>Further discuss the following options:</w:t>
      </w:r>
    </w:p>
    <w:p w14:paraId="7F90E6F7" w14:textId="77777777" w:rsidR="0055250E" w:rsidRPr="00373507" w:rsidRDefault="0055250E" w:rsidP="0055250E">
      <w:pPr>
        <w:numPr>
          <w:ilvl w:val="0"/>
          <w:numId w:val="20"/>
        </w:numPr>
        <w:tabs>
          <w:tab w:val="left" w:pos="1276"/>
        </w:tabs>
        <w:ind w:left="1440" w:hanging="180"/>
        <w:jc w:val="both"/>
        <w:rPr>
          <w:b/>
        </w:rPr>
      </w:pPr>
      <w:r w:rsidRPr="00373507">
        <w:rPr>
          <w:b/>
        </w:rPr>
        <w:t xml:space="preserve">Option 1: Define requirements for asynchronous scenario with fixed </w:t>
      </w:r>
      <w:r>
        <w:rPr>
          <w:b/>
        </w:rPr>
        <w:t xml:space="preserve">or periodic </w:t>
      </w:r>
      <w:r w:rsidRPr="00373507">
        <w:rPr>
          <w:b/>
        </w:rPr>
        <w:t>interference precoder</w:t>
      </w:r>
      <w:r>
        <w:rPr>
          <w:b/>
        </w:rPr>
        <w:t xml:space="preserve"> assumptions</w:t>
      </w:r>
      <w:r w:rsidRPr="00373507">
        <w:rPr>
          <w:b/>
        </w:rPr>
        <w:t xml:space="preserve"> in Rel-17</w:t>
      </w:r>
    </w:p>
    <w:p w14:paraId="74F982CB" w14:textId="77777777" w:rsidR="0055250E" w:rsidRPr="00373507" w:rsidRDefault="0055250E" w:rsidP="0055250E">
      <w:pPr>
        <w:numPr>
          <w:ilvl w:val="0"/>
          <w:numId w:val="20"/>
        </w:numPr>
        <w:tabs>
          <w:tab w:val="left" w:pos="1276"/>
        </w:tabs>
        <w:ind w:left="1440" w:hanging="180"/>
        <w:jc w:val="both"/>
        <w:rPr>
          <w:b/>
        </w:rPr>
      </w:pPr>
      <w:r w:rsidRPr="00373507">
        <w:rPr>
          <w:b/>
        </w:rPr>
        <w:t>Option 2: Further discuss the definition of requirements for asynchronous scenario in Rel-18</w:t>
      </w:r>
    </w:p>
    <w:p w14:paraId="584A99AF" w14:textId="77777777" w:rsidR="0055250E" w:rsidRPr="00F351D6" w:rsidRDefault="0055250E" w:rsidP="0055250E">
      <w:pPr>
        <w:tabs>
          <w:tab w:val="left" w:pos="1276"/>
        </w:tabs>
        <w:ind w:left="1276" w:hanging="1276"/>
        <w:jc w:val="both"/>
        <w:rPr>
          <w:b/>
        </w:rPr>
      </w:pPr>
      <w:r w:rsidRPr="00F351D6">
        <w:rPr>
          <w:b/>
        </w:rPr>
        <w:lastRenderedPageBreak/>
        <w:t>Proposal 2:</w:t>
      </w:r>
      <w:r w:rsidRPr="00F351D6">
        <w:rPr>
          <w:b/>
        </w:rPr>
        <w:tab/>
        <w:t>Use different SSB configuration assumptions for different deployment scenarios: overlapping for homogeneous and non-overlapping for heterogeneous or vice versa.</w:t>
      </w:r>
    </w:p>
    <w:p w14:paraId="51BD408B" w14:textId="77777777" w:rsidR="0055250E" w:rsidRDefault="0055250E" w:rsidP="0055250E">
      <w:pPr>
        <w:tabs>
          <w:tab w:val="left" w:pos="1276"/>
        </w:tabs>
        <w:ind w:left="1276" w:hanging="1276"/>
        <w:jc w:val="both"/>
        <w:rPr>
          <w:b/>
        </w:rPr>
      </w:pPr>
      <w:r w:rsidRPr="00126E39">
        <w:rPr>
          <w:b/>
        </w:rPr>
        <w:t xml:space="preserve">Proposal </w:t>
      </w:r>
      <w:r>
        <w:rPr>
          <w:b/>
        </w:rPr>
        <w:t>3</w:t>
      </w:r>
      <w:r w:rsidRPr="00126E39">
        <w:rPr>
          <w:b/>
        </w:rPr>
        <w:t>:</w:t>
      </w:r>
      <w:r w:rsidRPr="00126E39">
        <w:rPr>
          <w:b/>
        </w:rPr>
        <w:tab/>
        <w:t xml:space="preserve">Consider INRs 7.77 and 2.29 dB (2 interference cells) or INR 5.49 dB (1 interference cell) for the definition of MMSE-IRC PDSCH demodulation requirements for inter-cell interference scenario </w:t>
      </w:r>
      <w:r>
        <w:rPr>
          <w:b/>
        </w:rPr>
        <w:t>with</w:t>
      </w:r>
      <w:r w:rsidRPr="00126E39">
        <w:rPr>
          <w:b/>
        </w:rPr>
        <w:t xml:space="preserve"> Homogeneous deployment assumptions</w:t>
      </w:r>
      <w:r>
        <w:rPr>
          <w:b/>
        </w:rPr>
        <w:t>.</w:t>
      </w:r>
    </w:p>
    <w:p w14:paraId="11A526AE" w14:textId="77777777" w:rsidR="0055250E" w:rsidRDefault="0055250E" w:rsidP="0055250E">
      <w:pPr>
        <w:tabs>
          <w:tab w:val="left" w:pos="1276"/>
        </w:tabs>
        <w:ind w:left="1276" w:hanging="1276"/>
        <w:jc w:val="both"/>
        <w:rPr>
          <w:b/>
        </w:rPr>
      </w:pPr>
      <w:r w:rsidRPr="00126E39">
        <w:rPr>
          <w:b/>
        </w:rPr>
        <w:t xml:space="preserve">Proposal </w:t>
      </w:r>
      <w:r>
        <w:rPr>
          <w:b/>
        </w:rPr>
        <w:t>4</w:t>
      </w:r>
      <w:r w:rsidRPr="00126E39">
        <w:rPr>
          <w:b/>
        </w:rPr>
        <w:t>:</w:t>
      </w:r>
      <w:r w:rsidRPr="00126E39">
        <w:rPr>
          <w:b/>
        </w:rPr>
        <w:tab/>
        <w:t xml:space="preserve">Consider INRs </w:t>
      </w:r>
      <w:r w:rsidRPr="003E2D95">
        <w:rPr>
          <w:b/>
        </w:rPr>
        <w:t xml:space="preserve">11.39 and 5.45 </w:t>
      </w:r>
      <w:r w:rsidRPr="00126E39">
        <w:rPr>
          <w:b/>
        </w:rPr>
        <w:t xml:space="preserve">dB (2 interference cells) or INR </w:t>
      </w:r>
      <w:r w:rsidRPr="003E2D95">
        <w:rPr>
          <w:b/>
        </w:rPr>
        <w:t xml:space="preserve">7.58 </w:t>
      </w:r>
      <w:r w:rsidRPr="00126E39">
        <w:rPr>
          <w:b/>
        </w:rPr>
        <w:t xml:space="preserve">dB (1 interference cell) for the definition of MMSE-IRC PDSCH demodulation requirements for inter-cell interference scenario </w:t>
      </w:r>
      <w:r>
        <w:rPr>
          <w:b/>
        </w:rPr>
        <w:t>with</w:t>
      </w:r>
      <w:r w:rsidRPr="00126E39">
        <w:rPr>
          <w:b/>
        </w:rPr>
        <w:t xml:space="preserve"> </w:t>
      </w:r>
      <w:r w:rsidRPr="003E2D95">
        <w:rPr>
          <w:b/>
        </w:rPr>
        <w:t xml:space="preserve">Heterogeneous </w:t>
      </w:r>
      <w:r w:rsidRPr="00126E39">
        <w:rPr>
          <w:b/>
        </w:rPr>
        <w:t>deployment assumptions</w:t>
      </w:r>
      <w:r>
        <w:rPr>
          <w:b/>
        </w:rPr>
        <w:t>.</w:t>
      </w:r>
    </w:p>
    <w:p w14:paraId="53EFAA0C" w14:textId="77777777" w:rsidR="0055250E" w:rsidRPr="000E735C" w:rsidRDefault="0055250E" w:rsidP="0055250E">
      <w:pPr>
        <w:tabs>
          <w:tab w:val="left" w:pos="1530"/>
        </w:tabs>
        <w:ind w:left="1530" w:hanging="1530"/>
        <w:jc w:val="both"/>
        <w:rPr>
          <w:bCs/>
          <w:i/>
          <w:iCs/>
        </w:rPr>
      </w:pPr>
      <w:r w:rsidRPr="000E735C">
        <w:rPr>
          <w:bCs/>
          <w:i/>
          <w:iCs/>
        </w:rPr>
        <w:t>Observation #3:</w:t>
      </w:r>
      <w:r w:rsidRPr="000E735C">
        <w:rPr>
          <w:bCs/>
          <w:i/>
          <w:iCs/>
        </w:rPr>
        <w:tab/>
        <w:t>If 1 interference cell is explicitly modelled then the contribution of the total receive signal power from dominant interference cell to the total receive signal power from all interference cells is 50% or less for the 50% of user.</w:t>
      </w:r>
    </w:p>
    <w:p w14:paraId="2C5B61E8" w14:textId="77777777" w:rsidR="0055250E" w:rsidRPr="000E735C" w:rsidRDefault="0055250E" w:rsidP="0055250E">
      <w:pPr>
        <w:tabs>
          <w:tab w:val="left" w:pos="1530"/>
        </w:tabs>
        <w:ind w:left="1530" w:hanging="1530"/>
        <w:jc w:val="both"/>
        <w:rPr>
          <w:bCs/>
          <w:i/>
          <w:iCs/>
        </w:rPr>
      </w:pPr>
      <w:r w:rsidRPr="000E735C">
        <w:rPr>
          <w:bCs/>
          <w:i/>
          <w:iCs/>
        </w:rPr>
        <w:t>Observation #4:</w:t>
      </w:r>
      <w:r w:rsidRPr="000E735C">
        <w:rPr>
          <w:bCs/>
          <w:i/>
          <w:iCs/>
        </w:rPr>
        <w:tab/>
        <w:t>In 2 interference cells are explicitly modelled then the contribution of the total receive signal power from dominant interference cells to the total receive signal power from all interference cells is 73% or less for the 50% of user</w:t>
      </w:r>
    </w:p>
    <w:p w14:paraId="3379451A" w14:textId="77777777" w:rsidR="0055250E" w:rsidRDefault="0055250E" w:rsidP="0055250E">
      <w:pPr>
        <w:tabs>
          <w:tab w:val="left" w:pos="1276"/>
        </w:tabs>
        <w:ind w:left="1276" w:hanging="1276"/>
        <w:jc w:val="both"/>
        <w:rPr>
          <w:b/>
        </w:rPr>
      </w:pPr>
      <w:r w:rsidRPr="000E735C">
        <w:rPr>
          <w:b/>
        </w:rPr>
        <w:t xml:space="preserve">Proposal </w:t>
      </w:r>
      <w:r>
        <w:rPr>
          <w:b/>
        </w:rPr>
        <w:t>5</w:t>
      </w:r>
      <w:r w:rsidRPr="000E735C">
        <w:rPr>
          <w:b/>
        </w:rPr>
        <w:t>:</w:t>
      </w:r>
      <w:r w:rsidRPr="000E735C">
        <w:rPr>
          <w:b/>
        </w:rPr>
        <w:tab/>
        <w:t>Use explicit modelling of 2 interference cells for the definition of MMSE-IRC PDSCH demodulation requirements for inter-cell interference scenario.</w:t>
      </w:r>
    </w:p>
    <w:p w14:paraId="58FA3A56" w14:textId="77777777" w:rsidR="0055250E" w:rsidRPr="00A85256" w:rsidRDefault="0055250E" w:rsidP="0055250E">
      <w:pPr>
        <w:tabs>
          <w:tab w:val="left" w:pos="1276"/>
        </w:tabs>
        <w:ind w:left="1276" w:hanging="1276"/>
        <w:jc w:val="both"/>
        <w:rPr>
          <w:b/>
        </w:rPr>
      </w:pPr>
      <w:r w:rsidRPr="000E735C">
        <w:rPr>
          <w:b/>
        </w:rPr>
        <w:t xml:space="preserve">Proposal </w:t>
      </w:r>
      <w:r>
        <w:rPr>
          <w:b/>
        </w:rPr>
        <w:t>6</w:t>
      </w:r>
      <w:r w:rsidRPr="000E735C">
        <w:rPr>
          <w:b/>
        </w:rPr>
        <w:t>:</w:t>
      </w:r>
      <w:r w:rsidRPr="000E735C">
        <w:rPr>
          <w:b/>
        </w:rPr>
        <w:tab/>
        <w:t xml:space="preserve">Use </w:t>
      </w:r>
      <w:r>
        <w:rPr>
          <w:b/>
        </w:rPr>
        <w:t xml:space="preserve">the following time offset configuration for TDD requirements: </w:t>
      </w:r>
      <w:r w:rsidRPr="00A85256">
        <w:rPr>
          <w:b/>
        </w:rPr>
        <w:t>3 us for interfering cell 1 and -1 us for interfering cell 2 (in case modelled)</w:t>
      </w:r>
      <w:r>
        <w:rPr>
          <w:b/>
        </w:rPr>
        <w:t>.</w:t>
      </w:r>
    </w:p>
    <w:p w14:paraId="47ABCD12" w14:textId="77777777" w:rsidR="0055250E" w:rsidRPr="00B4183F" w:rsidRDefault="0055250E" w:rsidP="0055250E">
      <w:pPr>
        <w:tabs>
          <w:tab w:val="left" w:pos="1276"/>
        </w:tabs>
        <w:ind w:left="1276" w:hanging="1276"/>
        <w:jc w:val="both"/>
        <w:rPr>
          <w:b/>
        </w:rPr>
      </w:pPr>
      <w:r w:rsidRPr="0080638F">
        <w:rPr>
          <w:b/>
        </w:rPr>
        <w:t xml:space="preserve">Proposal </w:t>
      </w:r>
      <w:r>
        <w:rPr>
          <w:b/>
        </w:rPr>
        <w:t>7</w:t>
      </w:r>
      <w:r w:rsidRPr="0080638F">
        <w:rPr>
          <w:b/>
        </w:rPr>
        <w:t>:</w:t>
      </w:r>
      <w:r w:rsidRPr="0080638F">
        <w:rPr>
          <w:b/>
        </w:rPr>
        <w:tab/>
        <w:t xml:space="preserve">Use MCS 13 for the definition of MMSE-IRC PDSCH demodulation requirements for inter-cell interference </w:t>
      </w:r>
      <w:r>
        <w:rPr>
          <w:b/>
        </w:rPr>
        <w:t>H</w:t>
      </w:r>
      <w:r w:rsidRPr="00CC5420">
        <w:rPr>
          <w:b/>
        </w:rPr>
        <w:t xml:space="preserve">omogeneous </w:t>
      </w:r>
      <w:r>
        <w:rPr>
          <w:b/>
        </w:rPr>
        <w:t>and H</w:t>
      </w:r>
      <w:r w:rsidRPr="00CC5420">
        <w:rPr>
          <w:b/>
        </w:rPr>
        <w:t>eterogeneous</w:t>
      </w:r>
      <w:r>
        <w:rPr>
          <w:b/>
        </w:rPr>
        <w:t xml:space="preserve"> </w:t>
      </w:r>
      <w:r w:rsidRPr="0080638F">
        <w:rPr>
          <w:b/>
        </w:rPr>
        <w:t>scenario.</w:t>
      </w:r>
    </w:p>
    <w:p w14:paraId="4D9D74B6" w14:textId="77777777" w:rsidR="00AA3814" w:rsidRDefault="00AA3814" w:rsidP="00AA3814">
      <w:pPr>
        <w:tabs>
          <w:tab w:val="left" w:pos="1530"/>
        </w:tabs>
        <w:ind w:left="1530" w:hanging="1530"/>
        <w:jc w:val="both"/>
        <w:rPr>
          <w:bCs/>
          <w:i/>
          <w:iCs/>
        </w:rPr>
      </w:pPr>
      <w:r>
        <w:rPr>
          <w:bCs/>
          <w:i/>
          <w:iCs/>
        </w:rPr>
        <w:t>Observation #5:</w:t>
      </w:r>
      <w:r>
        <w:rPr>
          <w:bCs/>
          <w:i/>
          <w:iCs/>
        </w:rPr>
        <w:tab/>
        <w:t xml:space="preserve">MMSE-IRC performance benefits for scenario with </w:t>
      </w:r>
      <w:r w:rsidRPr="00F61C0E">
        <w:rPr>
          <w:bCs/>
          <w:i/>
          <w:iCs/>
        </w:rPr>
        <w:t>INRs 5.43 and -1.50 dB</w:t>
      </w:r>
      <w:r>
        <w:rPr>
          <w:bCs/>
          <w:i/>
          <w:iCs/>
        </w:rPr>
        <w:t xml:space="preserve"> and with 2 Rx are less than 1 </w:t>
      </w:r>
      <w:proofErr w:type="spellStart"/>
      <w:r>
        <w:rPr>
          <w:bCs/>
          <w:i/>
          <w:iCs/>
        </w:rPr>
        <w:t>dB.</w:t>
      </w:r>
      <w:proofErr w:type="spellEnd"/>
    </w:p>
    <w:p w14:paraId="2C935A10" w14:textId="77777777" w:rsidR="00AA3814" w:rsidRDefault="00AA3814" w:rsidP="00AA3814">
      <w:pPr>
        <w:tabs>
          <w:tab w:val="left" w:pos="1530"/>
        </w:tabs>
        <w:ind w:left="1530" w:hanging="1530"/>
        <w:jc w:val="both"/>
        <w:rPr>
          <w:bCs/>
          <w:i/>
          <w:iCs/>
        </w:rPr>
      </w:pPr>
      <w:r>
        <w:rPr>
          <w:bCs/>
          <w:i/>
          <w:iCs/>
        </w:rPr>
        <w:t>Observation #6:</w:t>
      </w:r>
      <w:r>
        <w:rPr>
          <w:bCs/>
          <w:i/>
          <w:iCs/>
        </w:rPr>
        <w:tab/>
        <w:t xml:space="preserve">MMSE-IRC performance benefits for scenario with </w:t>
      </w:r>
      <w:r w:rsidRPr="00F61C0E">
        <w:rPr>
          <w:bCs/>
          <w:i/>
          <w:iCs/>
        </w:rPr>
        <w:t xml:space="preserve">INR </w:t>
      </w:r>
      <w:r w:rsidRPr="009C7736">
        <w:rPr>
          <w:bCs/>
          <w:i/>
          <w:iCs/>
        </w:rPr>
        <w:t>3.10</w:t>
      </w:r>
      <w:r w:rsidRPr="003833D4">
        <w:rPr>
          <w:bCs/>
          <w:i/>
          <w:iCs/>
        </w:rPr>
        <w:t xml:space="preserve"> </w:t>
      </w:r>
      <w:r w:rsidRPr="00F61C0E">
        <w:rPr>
          <w:bCs/>
          <w:i/>
          <w:iCs/>
        </w:rPr>
        <w:t>dB</w:t>
      </w:r>
      <w:r>
        <w:rPr>
          <w:bCs/>
          <w:i/>
          <w:iCs/>
        </w:rPr>
        <w:t xml:space="preserve"> are less than 1 </w:t>
      </w:r>
      <w:proofErr w:type="spellStart"/>
      <w:r>
        <w:rPr>
          <w:bCs/>
          <w:i/>
          <w:iCs/>
        </w:rPr>
        <w:t>dB.</w:t>
      </w:r>
      <w:proofErr w:type="spellEnd"/>
    </w:p>
    <w:p w14:paraId="2BF2D987" w14:textId="77777777" w:rsidR="00AA3814" w:rsidRDefault="00AA3814" w:rsidP="00AA3814">
      <w:pPr>
        <w:tabs>
          <w:tab w:val="left" w:pos="1530"/>
        </w:tabs>
        <w:ind w:left="1530" w:hanging="1530"/>
        <w:jc w:val="both"/>
        <w:rPr>
          <w:bCs/>
          <w:i/>
          <w:iCs/>
        </w:rPr>
      </w:pPr>
      <w:r>
        <w:rPr>
          <w:bCs/>
          <w:i/>
          <w:iCs/>
        </w:rPr>
        <w:t>Observation #7:</w:t>
      </w:r>
      <w:r>
        <w:rPr>
          <w:bCs/>
          <w:i/>
          <w:iCs/>
        </w:rPr>
        <w:tab/>
        <w:t xml:space="preserve">MMSE-IRC SINR operating for 4 Rx case and INRs </w:t>
      </w:r>
      <w:r w:rsidRPr="00156951">
        <w:rPr>
          <w:bCs/>
          <w:i/>
          <w:iCs/>
        </w:rPr>
        <w:t>11.39 and 5.45</w:t>
      </w:r>
      <w:r>
        <w:rPr>
          <w:bCs/>
          <w:i/>
          <w:iCs/>
        </w:rPr>
        <w:t xml:space="preserve"> is rather close to -6 </w:t>
      </w:r>
      <w:proofErr w:type="spellStart"/>
      <w:r>
        <w:rPr>
          <w:bCs/>
          <w:i/>
          <w:iCs/>
        </w:rPr>
        <w:t>dB.</w:t>
      </w:r>
      <w:proofErr w:type="spellEnd"/>
    </w:p>
    <w:p w14:paraId="782EDC98" w14:textId="77777777" w:rsidR="0055250E" w:rsidRDefault="0055250E" w:rsidP="001B32E7">
      <w:pPr>
        <w:tabs>
          <w:tab w:val="left" w:pos="709"/>
        </w:tabs>
        <w:spacing w:before="60" w:after="60"/>
        <w:jc w:val="both"/>
        <w:rPr>
          <w:b/>
          <w:bCs/>
          <w:u w:val="single"/>
        </w:rPr>
      </w:pPr>
    </w:p>
    <w:p w14:paraId="1775F800" w14:textId="17FA4738" w:rsidR="006761A2" w:rsidRDefault="006761A2" w:rsidP="006761A2">
      <w:pPr>
        <w:tabs>
          <w:tab w:val="left" w:pos="709"/>
        </w:tabs>
        <w:spacing w:before="60" w:after="60"/>
        <w:jc w:val="both"/>
        <w:rPr>
          <w:b/>
          <w:bCs/>
          <w:u w:val="single"/>
        </w:rPr>
      </w:pPr>
      <w:r w:rsidRPr="006761A2">
        <w:rPr>
          <w:b/>
          <w:bCs/>
          <w:u w:val="single"/>
        </w:rPr>
        <w:t xml:space="preserve">Scenario </w:t>
      </w:r>
      <w:r>
        <w:rPr>
          <w:b/>
          <w:bCs/>
          <w:u w:val="single"/>
        </w:rPr>
        <w:t>2 (</w:t>
      </w:r>
      <w:r w:rsidRPr="006761A2">
        <w:rPr>
          <w:b/>
          <w:bCs/>
          <w:u w:val="single"/>
        </w:rPr>
        <w:t>non-slot-based transmission and aligned SCS among cells</w:t>
      </w:r>
      <w:r>
        <w:rPr>
          <w:b/>
          <w:bCs/>
          <w:u w:val="single"/>
        </w:rPr>
        <w:t>)</w:t>
      </w:r>
    </w:p>
    <w:p w14:paraId="2AAAC858" w14:textId="77777777" w:rsidR="00AA3814" w:rsidRDefault="00AA3814" w:rsidP="00AA3814">
      <w:pPr>
        <w:tabs>
          <w:tab w:val="left" w:pos="1276"/>
        </w:tabs>
        <w:ind w:left="1276" w:hanging="1276"/>
        <w:jc w:val="both"/>
        <w:rPr>
          <w:b/>
        </w:rPr>
      </w:pPr>
      <w:r w:rsidRPr="004C6E80">
        <w:rPr>
          <w:b/>
        </w:rPr>
        <w:t xml:space="preserve">Proposal </w:t>
      </w:r>
      <w:r>
        <w:rPr>
          <w:b/>
        </w:rPr>
        <w:t>8</w:t>
      </w:r>
      <w:r w:rsidRPr="004C6E80">
        <w:rPr>
          <w:b/>
        </w:rPr>
        <w:t>:</w:t>
      </w:r>
      <w:r w:rsidRPr="004C6E80">
        <w:rPr>
          <w:b/>
        </w:rPr>
        <w:tab/>
      </w:r>
      <w:r>
        <w:rPr>
          <w:b/>
        </w:rPr>
        <w:t>Reuse the following Scenario 1 assumptions for further performance analysis for Scenario 2:</w:t>
      </w:r>
    </w:p>
    <w:p w14:paraId="74D4964E" w14:textId="77777777" w:rsidR="00AA3814" w:rsidRDefault="00AA3814" w:rsidP="00AA3814">
      <w:pPr>
        <w:numPr>
          <w:ilvl w:val="0"/>
          <w:numId w:val="20"/>
        </w:numPr>
        <w:tabs>
          <w:tab w:val="left" w:pos="1276"/>
        </w:tabs>
        <w:ind w:left="1440" w:hanging="180"/>
        <w:jc w:val="both"/>
        <w:rPr>
          <w:b/>
        </w:rPr>
      </w:pPr>
      <w:r>
        <w:rPr>
          <w:b/>
        </w:rPr>
        <w:t>Common parameters</w:t>
      </w:r>
      <w:r w:rsidRPr="001E3740">
        <w:rPr>
          <w:b/>
        </w:rPr>
        <w:t xml:space="preserve">: </w:t>
      </w:r>
    </w:p>
    <w:p w14:paraId="1A973356" w14:textId="77777777" w:rsidR="00AA3814" w:rsidRPr="004E0016" w:rsidRDefault="00AA3814" w:rsidP="00AA3814">
      <w:pPr>
        <w:numPr>
          <w:ilvl w:val="1"/>
          <w:numId w:val="20"/>
        </w:numPr>
        <w:tabs>
          <w:tab w:val="left" w:pos="1276"/>
        </w:tabs>
        <w:ind w:left="1710" w:hanging="270"/>
        <w:jc w:val="both"/>
        <w:rPr>
          <w:b/>
        </w:rPr>
      </w:pPr>
      <w:r w:rsidRPr="004E0016">
        <w:rPr>
          <w:b/>
        </w:rPr>
        <w:t>Synchronized network</w:t>
      </w:r>
    </w:p>
    <w:p w14:paraId="35992D9B" w14:textId="77777777" w:rsidR="00AA3814" w:rsidRDefault="00AA3814" w:rsidP="00AA3814">
      <w:pPr>
        <w:numPr>
          <w:ilvl w:val="1"/>
          <w:numId w:val="20"/>
        </w:numPr>
        <w:tabs>
          <w:tab w:val="left" w:pos="1276"/>
        </w:tabs>
        <w:ind w:left="1710" w:hanging="270"/>
        <w:jc w:val="both"/>
        <w:rPr>
          <w:b/>
        </w:rPr>
      </w:pPr>
      <w:r w:rsidRPr="004E0016">
        <w:rPr>
          <w:b/>
        </w:rPr>
        <w:t>SCS/CBW: FDD 15kHz/10MHz, TDD 30kHz/40MHz</w:t>
      </w:r>
    </w:p>
    <w:p w14:paraId="50775219" w14:textId="77777777" w:rsidR="00AA3814" w:rsidRPr="004E0016" w:rsidRDefault="00AA3814" w:rsidP="00AA3814">
      <w:pPr>
        <w:numPr>
          <w:ilvl w:val="1"/>
          <w:numId w:val="20"/>
        </w:numPr>
        <w:tabs>
          <w:tab w:val="left" w:pos="1276"/>
        </w:tabs>
        <w:ind w:left="1710" w:hanging="270"/>
        <w:jc w:val="both"/>
        <w:rPr>
          <w:b/>
        </w:rPr>
      </w:pPr>
      <w:r w:rsidRPr="004E0016">
        <w:rPr>
          <w:b/>
        </w:rPr>
        <w:t>PDCCH allocation in time domain: symbols #0 and #1 of each slot</w:t>
      </w:r>
    </w:p>
    <w:p w14:paraId="0C956B2B" w14:textId="77777777" w:rsidR="00AA3814" w:rsidRPr="004E0016" w:rsidRDefault="00AA3814" w:rsidP="00AA3814">
      <w:pPr>
        <w:numPr>
          <w:ilvl w:val="1"/>
          <w:numId w:val="20"/>
        </w:numPr>
        <w:tabs>
          <w:tab w:val="left" w:pos="1276"/>
        </w:tabs>
        <w:ind w:left="1710" w:hanging="270"/>
        <w:jc w:val="both"/>
        <w:rPr>
          <w:b/>
        </w:rPr>
      </w:pPr>
      <w:r w:rsidRPr="004E0016">
        <w:rPr>
          <w:b/>
        </w:rPr>
        <w:t>PDSCH allocation in frequency domain for all cells: Full PRB</w:t>
      </w:r>
    </w:p>
    <w:p w14:paraId="5B3CFB2E" w14:textId="77777777" w:rsidR="00AA3814" w:rsidRPr="004E0016" w:rsidRDefault="00AA3814" w:rsidP="00AA3814">
      <w:pPr>
        <w:numPr>
          <w:ilvl w:val="1"/>
          <w:numId w:val="20"/>
        </w:numPr>
        <w:tabs>
          <w:tab w:val="left" w:pos="1276"/>
        </w:tabs>
        <w:ind w:left="1710" w:hanging="270"/>
        <w:jc w:val="both"/>
        <w:rPr>
          <w:b/>
        </w:rPr>
      </w:pPr>
      <w:r w:rsidRPr="004E0016">
        <w:rPr>
          <w:b/>
        </w:rPr>
        <w:t>TRS/CSI-RS configuration: Colliding among the cells</w:t>
      </w:r>
    </w:p>
    <w:p w14:paraId="4D7CF425" w14:textId="77777777" w:rsidR="00AA3814" w:rsidRPr="004E0016" w:rsidRDefault="00AA3814" w:rsidP="00AA3814">
      <w:pPr>
        <w:numPr>
          <w:ilvl w:val="1"/>
          <w:numId w:val="20"/>
        </w:numPr>
        <w:tabs>
          <w:tab w:val="left" w:pos="1276"/>
        </w:tabs>
        <w:ind w:left="1710" w:hanging="270"/>
        <w:jc w:val="both"/>
        <w:rPr>
          <w:b/>
        </w:rPr>
      </w:pPr>
      <w:r w:rsidRPr="004E0016">
        <w:rPr>
          <w:b/>
        </w:rPr>
        <w:t>Propagation conditions: TDLC300-100 or TDLA30-10</w:t>
      </w:r>
    </w:p>
    <w:p w14:paraId="4DAF0083" w14:textId="77777777" w:rsidR="00AA3814" w:rsidRPr="004E0016" w:rsidRDefault="00AA3814" w:rsidP="00AA3814">
      <w:pPr>
        <w:numPr>
          <w:ilvl w:val="1"/>
          <w:numId w:val="20"/>
        </w:numPr>
        <w:tabs>
          <w:tab w:val="left" w:pos="1276"/>
        </w:tabs>
        <w:ind w:left="1710" w:hanging="270"/>
        <w:jc w:val="both"/>
        <w:rPr>
          <w:b/>
        </w:rPr>
      </w:pPr>
      <w:r w:rsidRPr="004E0016">
        <w:rPr>
          <w:b/>
        </w:rPr>
        <w:t>Antenna configuration: 2x2 and 2x4 ULA Low</w:t>
      </w:r>
    </w:p>
    <w:p w14:paraId="4DB38FF5" w14:textId="77777777" w:rsidR="00AA3814" w:rsidRDefault="00AA3814" w:rsidP="00AA3814">
      <w:pPr>
        <w:numPr>
          <w:ilvl w:val="0"/>
          <w:numId w:val="20"/>
        </w:numPr>
        <w:tabs>
          <w:tab w:val="left" w:pos="1276"/>
        </w:tabs>
        <w:ind w:left="1440" w:hanging="180"/>
        <w:jc w:val="both"/>
        <w:rPr>
          <w:b/>
        </w:rPr>
      </w:pPr>
      <w:r w:rsidRPr="004E0016">
        <w:rPr>
          <w:b/>
        </w:rPr>
        <w:t>Serving cell parameters</w:t>
      </w:r>
    </w:p>
    <w:p w14:paraId="7CA69932" w14:textId="77777777" w:rsidR="00AA3814" w:rsidRPr="004E0016" w:rsidRDefault="00AA3814" w:rsidP="00AA3814">
      <w:pPr>
        <w:numPr>
          <w:ilvl w:val="1"/>
          <w:numId w:val="20"/>
        </w:numPr>
        <w:tabs>
          <w:tab w:val="left" w:pos="1276"/>
        </w:tabs>
        <w:ind w:left="1710" w:hanging="270"/>
        <w:jc w:val="both"/>
        <w:rPr>
          <w:b/>
        </w:rPr>
      </w:pPr>
      <w:r w:rsidRPr="004E0016">
        <w:rPr>
          <w:b/>
        </w:rPr>
        <w:t>PDSCH FRC for serving cell: Rank 1, MCS 13</w:t>
      </w:r>
    </w:p>
    <w:p w14:paraId="1E500249" w14:textId="77777777" w:rsidR="00AA3814" w:rsidRPr="004E0016" w:rsidRDefault="00AA3814" w:rsidP="00AA3814">
      <w:pPr>
        <w:numPr>
          <w:ilvl w:val="1"/>
          <w:numId w:val="20"/>
        </w:numPr>
        <w:tabs>
          <w:tab w:val="left" w:pos="1276"/>
        </w:tabs>
        <w:ind w:left="1710" w:hanging="270"/>
        <w:jc w:val="both"/>
        <w:rPr>
          <w:b/>
        </w:rPr>
      </w:pPr>
      <w:r w:rsidRPr="004E0016">
        <w:rPr>
          <w:b/>
        </w:rPr>
        <w:t>PDSCH allocation in time domain: Mapping type A, Start symbol 2, Duration 12</w:t>
      </w:r>
    </w:p>
    <w:p w14:paraId="7E746C61" w14:textId="77777777" w:rsidR="00AA3814" w:rsidRPr="004E0016" w:rsidRDefault="00AA3814" w:rsidP="00AA3814">
      <w:pPr>
        <w:numPr>
          <w:ilvl w:val="1"/>
          <w:numId w:val="20"/>
        </w:numPr>
        <w:tabs>
          <w:tab w:val="left" w:pos="1276"/>
        </w:tabs>
        <w:ind w:left="1710" w:hanging="270"/>
        <w:jc w:val="both"/>
        <w:rPr>
          <w:b/>
        </w:rPr>
      </w:pPr>
      <w:r w:rsidRPr="004E0016">
        <w:rPr>
          <w:b/>
        </w:rPr>
        <w:t>DMRS configuration: DMRS Type 1 with single symbol front loaded and 1 additional DMRS, with FDM applied between DMRS and data</w:t>
      </w:r>
    </w:p>
    <w:p w14:paraId="536EB87A" w14:textId="77777777" w:rsidR="00AA3814" w:rsidRPr="004E0016" w:rsidRDefault="00AA3814" w:rsidP="00AA3814">
      <w:pPr>
        <w:numPr>
          <w:ilvl w:val="1"/>
          <w:numId w:val="20"/>
        </w:numPr>
        <w:tabs>
          <w:tab w:val="left" w:pos="1276"/>
        </w:tabs>
        <w:ind w:left="1710" w:hanging="270"/>
        <w:jc w:val="both"/>
        <w:rPr>
          <w:b/>
        </w:rPr>
      </w:pPr>
      <w:r w:rsidRPr="004E0016">
        <w:rPr>
          <w:b/>
        </w:rPr>
        <w:t>PRB bundle size: Set PRB bundle size as 2 for target PDSCH</w:t>
      </w:r>
    </w:p>
    <w:p w14:paraId="59A8083F" w14:textId="77777777" w:rsidR="00AA3814" w:rsidRPr="004E0016" w:rsidRDefault="00AA3814" w:rsidP="00AA3814">
      <w:pPr>
        <w:numPr>
          <w:ilvl w:val="1"/>
          <w:numId w:val="20"/>
        </w:numPr>
        <w:tabs>
          <w:tab w:val="left" w:pos="1276"/>
        </w:tabs>
        <w:ind w:left="1710" w:hanging="270"/>
        <w:jc w:val="both"/>
        <w:rPr>
          <w:b/>
        </w:rPr>
      </w:pPr>
      <w:r w:rsidRPr="004E0016">
        <w:rPr>
          <w:b/>
        </w:rPr>
        <w:t xml:space="preserve">HARQ process number: 4 for FDD 15kHz SCS and 8 for TDD 30kHz SCS as baseline </w:t>
      </w:r>
    </w:p>
    <w:p w14:paraId="1E513041" w14:textId="77777777" w:rsidR="00AA3814" w:rsidRPr="004E0016" w:rsidRDefault="00AA3814" w:rsidP="00AA3814">
      <w:pPr>
        <w:numPr>
          <w:ilvl w:val="1"/>
          <w:numId w:val="20"/>
        </w:numPr>
        <w:tabs>
          <w:tab w:val="left" w:pos="1276"/>
        </w:tabs>
        <w:ind w:left="1710" w:hanging="270"/>
        <w:jc w:val="both"/>
        <w:rPr>
          <w:b/>
        </w:rPr>
      </w:pPr>
      <w:r w:rsidRPr="004E0016">
        <w:rPr>
          <w:b/>
        </w:rPr>
        <w:t>Precoding model: Random precoder with Type I SP codebook</w:t>
      </w:r>
    </w:p>
    <w:p w14:paraId="0D375C39" w14:textId="77777777" w:rsidR="00AA3814" w:rsidRDefault="00AA3814" w:rsidP="00AA3814">
      <w:pPr>
        <w:rPr>
          <w:b/>
        </w:rPr>
      </w:pPr>
      <w:r w:rsidRPr="004C6E80">
        <w:rPr>
          <w:b/>
        </w:rPr>
        <w:t xml:space="preserve">Proposal </w:t>
      </w:r>
      <w:r>
        <w:rPr>
          <w:b/>
        </w:rPr>
        <w:t>9</w:t>
      </w:r>
      <w:r w:rsidRPr="004C6E80">
        <w:rPr>
          <w:b/>
        </w:rPr>
        <w:t>:</w:t>
      </w:r>
      <w:r w:rsidRPr="004C6E80">
        <w:rPr>
          <w:b/>
        </w:rPr>
        <w:tab/>
      </w:r>
      <w:r>
        <w:rPr>
          <w:b/>
        </w:rPr>
        <w:t>Consider the following interference modelling assumptions for Scenario 2:</w:t>
      </w:r>
    </w:p>
    <w:p w14:paraId="1FD9B054" w14:textId="77777777" w:rsidR="00AA3814" w:rsidRPr="00FD19B0" w:rsidRDefault="00AA3814" w:rsidP="00AA3814">
      <w:pPr>
        <w:numPr>
          <w:ilvl w:val="0"/>
          <w:numId w:val="20"/>
        </w:numPr>
        <w:tabs>
          <w:tab w:val="left" w:pos="1276"/>
        </w:tabs>
        <w:ind w:left="1440" w:hanging="180"/>
        <w:jc w:val="both"/>
        <w:rPr>
          <w:b/>
        </w:rPr>
      </w:pPr>
      <w:r w:rsidRPr="00FD19B0">
        <w:rPr>
          <w:b/>
        </w:rPr>
        <w:t>Transmission rank: Random rank with 70% and 30% probability for rank 1 and rank 2 transmission in the interfering cell(s)</w:t>
      </w:r>
    </w:p>
    <w:p w14:paraId="7D4E5423" w14:textId="77777777" w:rsidR="00AA3814" w:rsidRPr="00FD19B0" w:rsidRDefault="00AA3814" w:rsidP="00AA3814">
      <w:pPr>
        <w:numPr>
          <w:ilvl w:val="0"/>
          <w:numId w:val="20"/>
        </w:numPr>
        <w:tabs>
          <w:tab w:val="left" w:pos="1276"/>
        </w:tabs>
        <w:ind w:left="1440" w:hanging="180"/>
        <w:jc w:val="both"/>
        <w:rPr>
          <w:b/>
        </w:rPr>
      </w:pPr>
      <w:r w:rsidRPr="00FD19B0">
        <w:rPr>
          <w:b/>
        </w:rPr>
        <w:lastRenderedPageBreak/>
        <w:t>Precoding: Random precoding with single panel type I codebook per slot and per PRB bundling granularity, with PRB bundling size of 2.</w:t>
      </w:r>
    </w:p>
    <w:p w14:paraId="40FEC9D0" w14:textId="77777777" w:rsidR="00AA3814" w:rsidRDefault="00AA3814" w:rsidP="00AA3814">
      <w:pPr>
        <w:numPr>
          <w:ilvl w:val="0"/>
          <w:numId w:val="20"/>
        </w:numPr>
        <w:tabs>
          <w:tab w:val="left" w:pos="1276"/>
        </w:tabs>
        <w:ind w:left="1440" w:hanging="180"/>
        <w:jc w:val="both"/>
        <w:rPr>
          <w:b/>
        </w:rPr>
      </w:pPr>
      <w:r w:rsidRPr="00FD19B0">
        <w:rPr>
          <w:b/>
        </w:rPr>
        <w:t>Modulation order: 16QAM randomly modulated symbols.</w:t>
      </w:r>
    </w:p>
    <w:p w14:paraId="0990F739" w14:textId="77777777" w:rsidR="00AA3814" w:rsidRDefault="00AA3814" w:rsidP="00AA3814">
      <w:pPr>
        <w:numPr>
          <w:ilvl w:val="0"/>
          <w:numId w:val="20"/>
        </w:numPr>
        <w:tabs>
          <w:tab w:val="left" w:pos="1276"/>
        </w:tabs>
        <w:ind w:left="1440" w:hanging="180"/>
        <w:jc w:val="both"/>
        <w:rPr>
          <w:b/>
        </w:rPr>
      </w:pPr>
      <w:r w:rsidRPr="00FD19B0">
        <w:rPr>
          <w:b/>
        </w:rPr>
        <w:t>PDSCH mapping in time domain and DMRS configuration</w:t>
      </w:r>
      <w:r>
        <w:rPr>
          <w:b/>
        </w:rPr>
        <w:t>:</w:t>
      </w:r>
    </w:p>
    <w:p w14:paraId="19690433" w14:textId="77777777" w:rsidR="00AA3814" w:rsidRPr="00FD19B0" w:rsidRDefault="00AA3814" w:rsidP="00AA3814">
      <w:pPr>
        <w:numPr>
          <w:ilvl w:val="1"/>
          <w:numId w:val="20"/>
        </w:numPr>
        <w:tabs>
          <w:tab w:val="left" w:pos="1276"/>
        </w:tabs>
        <w:ind w:left="1710" w:hanging="270"/>
        <w:jc w:val="both"/>
        <w:rPr>
          <w:b/>
        </w:rPr>
      </w:pPr>
      <w:r w:rsidRPr="00FD19B0">
        <w:rPr>
          <w:b/>
        </w:rPr>
        <w:t>Scenario 2-1: Type A PDSCH mapping with starting symbol 2 and duration 5 for both interference cells, Single symbol front-loaded DMRS and no additional DMRS.</w:t>
      </w:r>
    </w:p>
    <w:p w14:paraId="6CD2DEBC" w14:textId="77777777" w:rsidR="00AA3814" w:rsidRPr="00FD19B0" w:rsidRDefault="00AA3814" w:rsidP="00AA3814">
      <w:pPr>
        <w:numPr>
          <w:ilvl w:val="1"/>
          <w:numId w:val="20"/>
        </w:numPr>
        <w:tabs>
          <w:tab w:val="left" w:pos="1276"/>
        </w:tabs>
        <w:ind w:left="1710" w:hanging="270"/>
        <w:jc w:val="both"/>
        <w:rPr>
          <w:b/>
        </w:rPr>
      </w:pPr>
      <w:r w:rsidRPr="00FD19B0">
        <w:rPr>
          <w:b/>
        </w:rPr>
        <w:t>Scenario 2-2: Type A PDSCH mapping with starting symbol 2 and duration 5 for interference cell #1 and Type B PDSCH mapping with starting symbol 7 and duration 7 for interference cell #2, Single symbol front-loaded DMRS and no additional DMRS.</w:t>
      </w:r>
    </w:p>
    <w:p w14:paraId="5A3674A2" w14:textId="77777777" w:rsidR="00AA3814" w:rsidRDefault="00AA3814" w:rsidP="00AA3814">
      <w:pPr>
        <w:tabs>
          <w:tab w:val="left" w:pos="1276"/>
        </w:tabs>
        <w:ind w:left="1276" w:hanging="1276"/>
        <w:jc w:val="both"/>
        <w:rPr>
          <w:b/>
        </w:rPr>
      </w:pPr>
      <w:r w:rsidRPr="004C6E80">
        <w:rPr>
          <w:b/>
        </w:rPr>
        <w:t xml:space="preserve">Proposal </w:t>
      </w:r>
      <w:r>
        <w:rPr>
          <w:b/>
        </w:rPr>
        <w:t>10</w:t>
      </w:r>
      <w:r w:rsidRPr="004C6E80">
        <w:rPr>
          <w:b/>
        </w:rPr>
        <w:t>:</w:t>
      </w:r>
      <w:r w:rsidRPr="004C6E80">
        <w:rPr>
          <w:b/>
        </w:rPr>
        <w:tab/>
      </w:r>
      <w:r>
        <w:rPr>
          <w:b/>
        </w:rPr>
        <w:t>Consider the following r</w:t>
      </w:r>
      <w:r w:rsidRPr="003F2752">
        <w:rPr>
          <w:b/>
        </w:rPr>
        <w:t xml:space="preserve">eference receiver </w:t>
      </w:r>
      <w:r>
        <w:rPr>
          <w:b/>
        </w:rPr>
        <w:t xml:space="preserve">assumptions for Scenario 2: </w:t>
      </w:r>
    </w:p>
    <w:p w14:paraId="76254E6E" w14:textId="77777777" w:rsidR="00AA3814" w:rsidRDefault="00AA3814" w:rsidP="00AA3814">
      <w:pPr>
        <w:numPr>
          <w:ilvl w:val="0"/>
          <w:numId w:val="20"/>
        </w:numPr>
        <w:tabs>
          <w:tab w:val="left" w:pos="1276"/>
        </w:tabs>
        <w:ind w:left="1440" w:hanging="180"/>
        <w:jc w:val="both"/>
        <w:rPr>
          <w:b/>
        </w:rPr>
      </w:pPr>
      <w:r>
        <w:rPr>
          <w:b/>
        </w:rPr>
        <w:t xml:space="preserve">MMSE-IRC </w:t>
      </w:r>
      <w:r w:rsidRPr="004C5D2D">
        <w:rPr>
          <w:b/>
        </w:rPr>
        <w:t>with DMRS based covariance matrix estimation</w:t>
      </w:r>
    </w:p>
    <w:p w14:paraId="103EBB2A" w14:textId="77777777" w:rsidR="00AA3814" w:rsidRPr="004C5D2D" w:rsidRDefault="00AA3814" w:rsidP="00AA3814">
      <w:pPr>
        <w:numPr>
          <w:ilvl w:val="0"/>
          <w:numId w:val="20"/>
        </w:numPr>
        <w:tabs>
          <w:tab w:val="left" w:pos="1276"/>
        </w:tabs>
        <w:ind w:left="1440" w:hanging="180"/>
        <w:jc w:val="both"/>
        <w:rPr>
          <w:b/>
        </w:rPr>
      </w:pPr>
      <w:r w:rsidRPr="00C85197">
        <w:rPr>
          <w:b/>
        </w:rPr>
        <w:t>Use covariance matrix from the first DMRS for demodulation of resource elements in the first half of slot and covariance matrix from the second DMRS for demodulation of resource elements in the second half of slot.</w:t>
      </w:r>
    </w:p>
    <w:p w14:paraId="26DD8A43" w14:textId="77777777" w:rsidR="00AA3814" w:rsidRDefault="00AA3814" w:rsidP="00AA3814">
      <w:pPr>
        <w:tabs>
          <w:tab w:val="left" w:pos="1530"/>
        </w:tabs>
        <w:ind w:left="1530" w:hanging="1530"/>
        <w:jc w:val="both"/>
        <w:rPr>
          <w:bCs/>
          <w:i/>
          <w:iCs/>
        </w:rPr>
      </w:pPr>
      <w:r>
        <w:rPr>
          <w:bCs/>
          <w:i/>
          <w:iCs/>
        </w:rPr>
        <w:t>Observation #8:</w:t>
      </w:r>
      <w:r>
        <w:rPr>
          <w:bCs/>
          <w:i/>
          <w:iCs/>
        </w:rPr>
        <w:tab/>
        <w:t>Enhanced MMSE-IRC processing with per-half slot processing leads to additional 0.7 dB performance improvement in comparison to MMSE-IRC processing for Scenario 2-1.</w:t>
      </w:r>
    </w:p>
    <w:p w14:paraId="1C0DE656" w14:textId="77777777" w:rsidR="00AA3814" w:rsidRPr="006761A2" w:rsidRDefault="00AA3814" w:rsidP="00AA3814">
      <w:pPr>
        <w:tabs>
          <w:tab w:val="left" w:pos="1530"/>
        </w:tabs>
        <w:ind w:left="1530" w:hanging="1530"/>
        <w:jc w:val="both"/>
        <w:rPr>
          <w:bCs/>
          <w:i/>
          <w:iCs/>
        </w:rPr>
      </w:pPr>
      <w:r>
        <w:rPr>
          <w:bCs/>
          <w:i/>
          <w:iCs/>
        </w:rPr>
        <w:t>Observation #9:</w:t>
      </w:r>
      <w:r>
        <w:rPr>
          <w:bCs/>
          <w:i/>
          <w:iCs/>
        </w:rPr>
        <w:tab/>
        <w:t>Enhanced MMSE-IRC processing with per-half slot processing leads to additional 1.6 dB performance improvement in comparison to MMSE-IRC processing for Scenario 2-2.</w:t>
      </w:r>
    </w:p>
    <w:p w14:paraId="5FB25183" w14:textId="77777777" w:rsidR="001E216A" w:rsidRPr="00146B4F" w:rsidRDefault="001E216A" w:rsidP="009A2615">
      <w:pPr>
        <w:pStyle w:val="Heading1"/>
      </w:pPr>
      <w:r w:rsidRPr="00146B4F">
        <w:t>References</w:t>
      </w:r>
    </w:p>
    <w:p w14:paraId="1BB203BC" w14:textId="16BBFE4E" w:rsidR="00CD0BE0" w:rsidRDefault="002A24EE" w:rsidP="002A3201">
      <w:pPr>
        <w:widowControl w:val="0"/>
        <w:numPr>
          <w:ilvl w:val="0"/>
          <w:numId w:val="2"/>
        </w:numPr>
        <w:jc w:val="both"/>
        <w:rPr>
          <w:lang w:val="en-US"/>
        </w:rPr>
      </w:pPr>
      <w:bookmarkStart w:id="14" w:name="_Ref70973338"/>
      <w:bookmarkStart w:id="15" w:name="_Ref39839544"/>
      <w:bookmarkStart w:id="16" w:name="_Ref31892213"/>
      <w:bookmarkStart w:id="17" w:name="_Ref12973084"/>
      <w:bookmarkStart w:id="18" w:name="_Ref47633322"/>
      <w:bookmarkStart w:id="19" w:name="_Ref67577326"/>
      <w:r w:rsidRPr="002A24EE">
        <w:rPr>
          <w:lang w:val="en-US"/>
        </w:rPr>
        <w:t>R4-2120707</w:t>
      </w:r>
      <w:r>
        <w:rPr>
          <w:lang w:val="en-US"/>
        </w:rPr>
        <w:t xml:space="preserve"> “</w:t>
      </w:r>
      <w:r w:rsidRPr="00620892">
        <w:t>Way Forward on general and PDSCH demodulation requirements for inter-cell interference MMSE-IRC</w:t>
      </w:r>
      <w:r>
        <w:rPr>
          <w:lang w:val="en-US"/>
        </w:rPr>
        <w:t xml:space="preserve">”, </w:t>
      </w:r>
      <w:r w:rsidRPr="00620892">
        <w:t>Intel Corporation</w:t>
      </w:r>
      <w:r>
        <w:t xml:space="preserve">, RAN4 </w:t>
      </w:r>
      <w:r w:rsidRPr="006E4708">
        <w:t>#</w:t>
      </w:r>
      <w:r>
        <w:t>10</w:t>
      </w:r>
      <w:r w:rsidR="00214589">
        <w:t>1</w:t>
      </w:r>
      <w:r w:rsidRPr="006E4708">
        <w:t>-e</w:t>
      </w:r>
      <w:r>
        <w:t>, November 2021.</w:t>
      </w:r>
    </w:p>
    <w:p w14:paraId="4A9BF277" w14:textId="164E08F4" w:rsidR="00576981" w:rsidRDefault="00272D7F" w:rsidP="00361461">
      <w:pPr>
        <w:widowControl w:val="0"/>
        <w:numPr>
          <w:ilvl w:val="0"/>
          <w:numId w:val="2"/>
        </w:numPr>
        <w:jc w:val="both"/>
        <w:rPr>
          <w:lang w:val="en-US"/>
        </w:rPr>
      </w:pPr>
      <w:bookmarkStart w:id="20" w:name="_Ref92708717"/>
      <w:bookmarkStart w:id="21" w:name="_Ref85815329"/>
      <w:bookmarkStart w:id="22" w:name="_Ref68196022"/>
      <w:bookmarkStart w:id="23" w:name="_Ref67654520"/>
      <w:bookmarkEnd w:id="14"/>
      <w:r w:rsidRPr="00272D7F">
        <w:rPr>
          <w:lang w:val="en-US"/>
        </w:rPr>
        <w:t>R4-2120706</w:t>
      </w:r>
      <w:r>
        <w:rPr>
          <w:lang w:val="en-US"/>
        </w:rPr>
        <w:t xml:space="preserve"> “</w:t>
      </w:r>
      <w:r w:rsidR="00214589" w:rsidRPr="00214589">
        <w:rPr>
          <w:lang w:val="en-US"/>
        </w:rPr>
        <w:t>Updated work plan for Further enhancement on NR demodulation performance WI</w:t>
      </w:r>
      <w:r>
        <w:rPr>
          <w:lang w:val="en-US"/>
        </w:rPr>
        <w:t>”</w:t>
      </w:r>
      <w:r w:rsidR="00214589">
        <w:rPr>
          <w:lang w:val="en-US"/>
        </w:rPr>
        <w:t>, China Telecom</w:t>
      </w:r>
      <w:r w:rsidR="00214589">
        <w:t xml:space="preserve">, RAN4 </w:t>
      </w:r>
      <w:r w:rsidR="00214589" w:rsidRPr="006E4708">
        <w:t>#</w:t>
      </w:r>
      <w:r w:rsidR="00214589">
        <w:t>10</w:t>
      </w:r>
      <w:r w:rsidR="003B61B1">
        <w:t>1</w:t>
      </w:r>
      <w:r w:rsidR="00214589" w:rsidRPr="006E4708">
        <w:t>-e</w:t>
      </w:r>
      <w:r w:rsidR="00214589">
        <w:t>, November 2021.</w:t>
      </w:r>
      <w:bookmarkEnd w:id="20"/>
    </w:p>
    <w:p w14:paraId="5E5C7299" w14:textId="4A3ABE1B" w:rsidR="000F656A" w:rsidRPr="0087027F" w:rsidRDefault="00774ED2" w:rsidP="00361461">
      <w:pPr>
        <w:widowControl w:val="0"/>
        <w:numPr>
          <w:ilvl w:val="0"/>
          <w:numId w:val="2"/>
        </w:numPr>
        <w:jc w:val="both"/>
        <w:rPr>
          <w:lang w:val="en-US"/>
        </w:rPr>
      </w:pPr>
      <w:bookmarkStart w:id="24" w:name="_Ref92708681"/>
      <w:r w:rsidRPr="00774ED2">
        <w:rPr>
          <w:lang w:val="en-US"/>
        </w:rPr>
        <w:t>R4-2113118</w:t>
      </w:r>
      <w:r>
        <w:rPr>
          <w:lang w:val="en-US"/>
        </w:rPr>
        <w:t xml:space="preserve"> “</w:t>
      </w:r>
      <w:r w:rsidRPr="00774ED2">
        <w:rPr>
          <w:lang w:val="en-US"/>
        </w:rPr>
        <w:t>Discussion on PDSCH demodulation MMSE-IRC requirements for scenario with inter-cell interference</w:t>
      </w:r>
      <w:r>
        <w:rPr>
          <w:lang w:val="en-US"/>
        </w:rPr>
        <w:t>”</w:t>
      </w:r>
      <w:r w:rsidR="00967A2A">
        <w:rPr>
          <w:lang w:val="en-US"/>
        </w:rPr>
        <w:t xml:space="preserve">, </w:t>
      </w:r>
      <w:r w:rsidR="00967A2A" w:rsidRPr="00620892">
        <w:t>Intel Corporation</w:t>
      </w:r>
      <w:r w:rsidR="00967A2A">
        <w:t xml:space="preserve">, RAN4 </w:t>
      </w:r>
      <w:r w:rsidR="00967A2A" w:rsidRPr="006E4708">
        <w:t>#</w:t>
      </w:r>
      <w:r w:rsidR="00967A2A">
        <w:t>100</w:t>
      </w:r>
      <w:r w:rsidR="00967A2A" w:rsidRPr="006E4708">
        <w:t>-e</w:t>
      </w:r>
      <w:r w:rsidR="00967A2A">
        <w:t>, May 2021.</w:t>
      </w:r>
      <w:bookmarkEnd w:id="21"/>
      <w:bookmarkEnd w:id="24"/>
    </w:p>
    <w:p w14:paraId="16360E1A" w14:textId="60BED9C3" w:rsidR="00B23C6E" w:rsidRPr="003B61B1" w:rsidRDefault="00275517" w:rsidP="003B61B1">
      <w:pPr>
        <w:widowControl w:val="0"/>
        <w:numPr>
          <w:ilvl w:val="0"/>
          <w:numId w:val="2"/>
        </w:numPr>
        <w:jc w:val="both"/>
        <w:rPr>
          <w:lang w:val="en-US"/>
        </w:rPr>
      </w:pPr>
      <w:bookmarkStart w:id="25" w:name="_Ref92708549"/>
      <w:r w:rsidRPr="00275517">
        <w:rPr>
          <w:lang w:val="en-US"/>
        </w:rPr>
        <w:t xml:space="preserve">R4-2117998 </w:t>
      </w:r>
      <w:r w:rsidR="0087027F">
        <w:rPr>
          <w:lang w:val="en-US"/>
        </w:rPr>
        <w:t>“</w:t>
      </w:r>
      <w:r w:rsidR="0087027F" w:rsidRPr="00774ED2">
        <w:rPr>
          <w:lang w:val="en-US"/>
        </w:rPr>
        <w:t>Discussion on PDSCH demodulation MMSE-IRC requirements for scenario with inter-cell interference</w:t>
      </w:r>
      <w:r w:rsidR="0087027F">
        <w:rPr>
          <w:lang w:val="en-US"/>
        </w:rPr>
        <w:t xml:space="preserve">”, </w:t>
      </w:r>
      <w:r w:rsidR="0087027F" w:rsidRPr="00620892">
        <w:t>Intel Corporation</w:t>
      </w:r>
      <w:r w:rsidR="0087027F">
        <w:t xml:space="preserve">, RAN4 </w:t>
      </w:r>
      <w:r w:rsidR="0087027F" w:rsidRPr="006E4708">
        <w:t>#</w:t>
      </w:r>
      <w:r w:rsidR="0087027F">
        <w:t>10</w:t>
      </w:r>
      <w:r>
        <w:t>1</w:t>
      </w:r>
      <w:r w:rsidR="0087027F" w:rsidRPr="006E4708">
        <w:t>-e</w:t>
      </w:r>
      <w:r w:rsidR="0087027F">
        <w:t xml:space="preserve">, </w:t>
      </w:r>
      <w:r w:rsidR="00BF2A12">
        <w:t>November</w:t>
      </w:r>
      <w:r w:rsidR="0087027F">
        <w:t xml:space="preserve"> 2021.</w:t>
      </w:r>
      <w:bookmarkEnd w:id="15"/>
      <w:bookmarkEnd w:id="16"/>
      <w:bookmarkEnd w:id="17"/>
      <w:bookmarkEnd w:id="18"/>
      <w:bookmarkEnd w:id="19"/>
      <w:bookmarkEnd w:id="22"/>
      <w:bookmarkEnd w:id="23"/>
      <w:bookmarkEnd w:id="25"/>
    </w:p>
    <w:sectPr w:rsidR="00B23C6E" w:rsidRPr="003B61B1" w:rsidSect="0060322F">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44222" w14:textId="77777777" w:rsidR="00032558" w:rsidRDefault="00032558">
      <w:r>
        <w:separator/>
      </w:r>
    </w:p>
  </w:endnote>
  <w:endnote w:type="continuationSeparator" w:id="0">
    <w:p w14:paraId="4844AD7E" w14:textId="77777777" w:rsidR="00032558" w:rsidRDefault="00032558">
      <w:r>
        <w:continuationSeparator/>
      </w:r>
    </w:p>
  </w:endnote>
  <w:endnote w:type="continuationNotice" w:id="1">
    <w:p w14:paraId="2E0CB3FD" w14:textId="77777777" w:rsidR="00032558" w:rsidRDefault="0003255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C5347" w14:textId="77777777" w:rsidR="00032558" w:rsidRDefault="00032558">
      <w:r>
        <w:separator/>
      </w:r>
    </w:p>
  </w:footnote>
  <w:footnote w:type="continuationSeparator" w:id="0">
    <w:p w14:paraId="0130D50C" w14:textId="77777777" w:rsidR="00032558" w:rsidRDefault="00032558">
      <w:r>
        <w:continuationSeparator/>
      </w:r>
    </w:p>
  </w:footnote>
  <w:footnote w:type="continuationNotice" w:id="1">
    <w:p w14:paraId="7D5669C0" w14:textId="77777777" w:rsidR="00032558" w:rsidRDefault="0003255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B28D8"/>
    <w:multiLevelType w:val="hybridMultilevel"/>
    <w:tmpl w:val="59580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B4E79"/>
    <w:multiLevelType w:val="hybridMultilevel"/>
    <w:tmpl w:val="84005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95326B"/>
    <w:multiLevelType w:val="hybridMultilevel"/>
    <w:tmpl w:val="DA7C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B4057"/>
    <w:multiLevelType w:val="hybridMultilevel"/>
    <w:tmpl w:val="3558D69A"/>
    <w:lvl w:ilvl="0" w:tplc="799CC398">
      <w:start w:val="1"/>
      <w:numFmt w:val="bullet"/>
      <w:lvlText w:val="–"/>
      <w:lvlJc w:val="left"/>
      <w:pPr>
        <w:tabs>
          <w:tab w:val="num" w:pos="720"/>
        </w:tabs>
        <w:ind w:left="720" w:hanging="360"/>
      </w:pPr>
      <w:rPr>
        <w:rFonts w:ascii="Arial" w:hAnsi="Arial" w:hint="default"/>
      </w:rPr>
    </w:lvl>
    <w:lvl w:ilvl="1" w:tplc="2410EFC4">
      <w:start w:val="1"/>
      <w:numFmt w:val="bullet"/>
      <w:lvlText w:val="–"/>
      <w:lvlJc w:val="left"/>
      <w:pPr>
        <w:tabs>
          <w:tab w:val="num" w:pos="1440"/>
        </w:tabs>
        <w:ind w:left="1440" w:hanging="360"/>
      </w:pPr>
      <w:rPr>
        <w:rFonts w:ascii="Arial" w:hAnsi="Arial" w:hint="default"/>
      </w:rPr>
    </w:lvl>
    <w:lvl w:ilvl="2" w:tplc="F3B40992">
      <w:numFmt w:val="bullet"/>
      <w:lvlText w:val="•"/>
      <w:lvlJc w:val="left"/>
      <w:pPr>
        <w:tabs>
          <w:tab w:val="num" w:pos="2160"/>
        </w:tabs>
        <w:ind w:left="2160" w:hanging="360"/>
      </w:pPr>
      <w:rPr>
        <w:rFonts w:ascii="Arial" w:hAnsi="Arial" w:hint="default"/>
      </w:rPr>
    </w:lvl>
    <w:lvl w:ilvl="3" w:tplc="A880AA8C" w:tentative="1">
      <w:start w:val="1"/>
      <w:numFmt w:val="bullet"/>
      <w:lvlText w:val="–"/>
      <w:lvlJc w:val="left"/>
      <w:pPr>
        <w:tabs>
          <w:tab w:val="num" w:pos="2880"/>
        </w:tabs>
        <w:ind w:left="2880" w:hanging="360"/>
      </w:pPr>
      <w:rPr>
        <w:rFonts w:ascii="Arial" w:hAnsi="Arial" w:hint="default"/>
      </w:rPr>
    </w:lvl>
    <w:lvl w:ilvl="4" w:tplc="59D8106E" w:tentative="1">
      <w:start w:val="1"/>
      <w:numFmt w:val="bullet"/>
      <w:lvlText w:val="–"/>
      <w:lvlJc w:val="left"/>
      <w:pPr>
        <w:tabs>
          <w:tab w:val="num" w:pos="3600"/>
        </w:tabs>
        <w:ind w:left="3600" w:hanging="360"/>
      </w:pPr>
      <w:rPr>
        <w:rFonts w:ascii="Arial" w:hAnsi="Arial" w:hint="default"/>
      </w:rPr>
    </w:lvl>
    <w:lvl w:ilvl="5" w:tplc="C3C03EFA" w:tentative="1">
      <w:start w:val="1"/>
      <w:numFmt w:val="bullet"/>
      <w:lvlText w:val="–"/>
      <w:lvlJc w:val="left"/>
      <w:pPr>
        <w:tabs>
          <w:tab w:val="num" w:pos="4320"/>
        </w:tabs>
        <w:ind w:left="4320" w:hanging="360"/>
      </w:pPr>
      <w:rPr>
        <w:rFonts w:ascii="Arial" w:hAnsi="Arial" w:hint="default"/>
      </w:rPr>
    </w:lvl>
    <w:lvl w:ilvl="6" w:tplc="5A306C56" w:tentative="1">
      <w:start w:val="1"/>
      <w:numFmt w:val="bullet"/>
      <w:lvlText w:val="–"/>
      <w:lvlJc w:val="left"/>
      <w:pPr>
        <w:tabs>
          <w:tab w:val="num" w:pos="5040"/>
        </w:tabs>
        <w:ind w:left="5040" w:hanging="360"/>
      </w:pPr>
      <w:rPr>
        <w:rFonts w:ascii="Arial" w:hAnsi="Arial" w:hint="default"/>
      </w:rPr>
    </w:lvl>
    <w:lvl w:ilvl="7" w:tplc="AD647780" w:tentative="1">
      <w:start w:val="1"/>
      <w:numFmt w:val="bullet"/>
      <w:lvlText w:val="–"/>
      <w:lvlJc w:val="left"/>
      <w:pPr>
        <w:tabs>
          <w:tab w:val="num" w:pos="5760"/>
        </w:tabs>
        <w:ind w:left="5760" w:hanging="360"/>
      </w:pPr>
      <w:rPr>
        <w:rFonts w:ascii="Arial" w:hAnsi="Arial" w:hint="default"/>
      </w:rPr>
    </w:lvl>
    <w:lvl w:ilvl="8" w:tplc="FCC490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38504F"/>
    <w:multiLevelType w:val="hybridMultilevel"/>
    <w:tmpl w:val="693A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D33BC"/>
    <w:multiLevelType w:val="hybridMultilevel"/>
    <w:tmpl w:val="FF82D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00EC5"/>
    <w:multiLevelType w:val="hybridMultilevel"/>
    <w:tmpl w:val="84CC04CA"/>
    <w:lvl w:ilvl="0" w:tplc="0C82141E">
      <w:start w:val="1"/>
      <w:numFmt w:val="bullet"/>
      <w:lvlText w:val="•"/>
      <w:lvlJc w:val="left"/>
      <w:pPr>
        <w:tabs>
          <w:tab w:val="num" w:pos="720"/>
        </w:tabs>
        <w:ind w:left="720" w:hanging="360"/>
      </w:pPr>
      <w:rPr>
        <w:rFonts w:ascii="Arial" w:hAnsi="Arial" w:hint="default"/>
      </w:rPr>
    </w:lvl>
    <w:lvl w:ilvl="1" w:tplc="038C90E0" w:tentative="1">
      <w:start w:val="1"/>
      <w:numFmt w:val="bullet"/>
      <w:lvlText w:val="•"/>
      <w:lvlJc w:val="left"/>
      <w:pPr>
        <w:tabs>
          <w:tab w:val="num" w:pos="1440"/>
        </w:tabs>
        <w:ind w:left="1440" w:hanging="360"/>
      </w:pPr>
      <w:rPr>
        <w:rFonts w:ascii="Arial" w:hAnsi="Arial" w:hint="default"/>
      </w:rPr>
    </w:lvl>
    <w:lvl w:ilvl="2" w:tplc="48ECEAF6" w:tentative="1">
      <w:start w:val="1"/>
      <w:numFmt w:val="bullet"/>
      <w:lvlText w:val="•"/>
      <w:lvlJc w:val="left"/>
      <w:pPr>
        <w:tabs>
          <w:tab w:val="num" w:pos="2160"/>
        </w:tabs>
        <w:ind w:left="2160" w:hanging="360"/>
      </w:pPr>
      <w:rPr>
        <w:rFonts w:ascii="Arial" w:hAnsi="Arial" w:hint="default"/>
      </w:rPr>
    </w:lvl>
    <w:lvl w:ilvl="3" w:tplc="85601B34" w:tentative="1">
      <w:start w:val="1"/>
      <w:numFmt w:val="bullet"/>
      <w:lvlText w:val="•"/>
      <w:lvlJc w:val="left"/>
      <w:pPr>
        <w:tabs>
          <w:tab w:val="num" w:pos="2880"/>
        </w:tabs>
        <w:ind w:left="2880" w:hanging="360"/>
      </w:pPr>
      <w:rPr>
        <w:rFonts w:ascii="Arial" w:hAnsi="Arial" w:hint="default"/>
      </w:rPr>
    </w:lvl>
    <w:lvl w:ilvl="4" w:tplc="07800BCE" w:tentative="1">
      <w:start w:val="1"/>
      <w:numFmt w:val="bullet"/>
      <w:lvlText w:val="•"/>
      <w:lvlJc w:val="left"/>
      <w:pPr>
        <w:tabs>
          <w:tab w:val="num" w:pos="3600"/>
        </w:tabs>
        <w:ind w:left="3600" w:hanging="360"/>
      </w:pPr>
      <w:rPr>
        <w:rFonts w:ascii="Arial" w:hAnsi="Arial" w:hint="default"/>
      </w:rPr>
    </w:lvl>
    <w:lvl w:ilvl="5" w:tplc="597E8FC8" w:tentative="1">
      <w:start w:val="1"/>
      <w:numFmt w:val="bullet"/>
      <w:lvlText w:val="•"/>
      <w:lvlJc w:val="left"/>
      <w:pPr>
        <w:tabs>
          <w:tab w:val="num" w:pos="4320"/>
        </w:tabs>
        <w:ind w:left="4320" w:hanging="360"/>
      </w:pPr>
      <w:rPr>
        <w:rFonts w:ascii="Arial" w:hAnsi="Arial" w:hint="default"/>
      </w:rPr>
    </w:lvl>
    <w:lvl w:ilvl="6" w:tplc="7B3AD79C" w:tentative="1">
      <w:start w:val="1"/>
      <w:numFmt w:val="bullet"/>
      <w:lvlText w:val="•"/>
      <w:lvlJc w:val="left"/>
      <w:pPr>
        <w:tabs>
          <w:tab w:val="num" w:pos="5040"/>
        </w:tabs>
        <w:ind w:left="5040" w:hanging="360"/>
      </w:pPr>
      <w:rPr>
        <w:rFonts w:ascii="Arial" w:hAnsi="Arial" w:hint="default"/>
      </w:rPr>
    </w:lvl>
    <w:lvl w:ilvl="7" w:tplc="31B08D1E" w:tentative="1">
      <w:start w:val="1"/>
      <w:numFmt w:val="bullet"/>
      <w:lvlText w:val="•"/>
      <w:lvlJc w:val="left"/>
      <w:pPr>
        <w:tabs>
          <w:tab w:val="num" w:pos="5760"/>
        </w:tabs>
        <w:ind w:left="5760" w:hanging="360"/>
      </w:pPr>
      <w:rPr>
        <w:rFonts w:ascii="Arial" w:hAnsi="Arial" w:hint="default"/>
      </w:rPr>
    </w:lvl>
    <w:lvl w:ilvl="8" w:tplc="534270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5151482"/>
    <w:multiLevelType w:val="hybridMultilevel"/>
    <w:tmpl w:val="EB8AB858"/>
    <w:lvl w:ilvl="0" w:tplc="BE704C28">
      <w:start w:val="1"/>
      <w:numFmt w:val="bullet"/>
      <w:lvlText w:val="•"/>
      <w:lvlJc w:val="left"/>
      <w:pPr>
        <w:tabs>
          <w:tab w:val="num" w:pos="720"/>
        </w:tabs>
        <w:ind w:left="720" w:hanging="360"/>
      </w:pPr>
      <w:rPr>
        <w:rFonts w:ascii="Arial" w:hAnsi="Arial" w:hint="default"/>
      </w:rPr>
    </w:lvl>
    <w:lvl w:ilvl="1" w:tplc="2B081A32">
      <w:numFmt w:val="bullet"/>
      <w:lvlText w:val="–"/>
      <w:lvlJc w:val="left"/>
      <w:pPr>
        <w:tabs>
          <w:tab w:val="num" w:pos="1440"/>
        </w:tabs>
        <w:ind w:left="1440" w:hanging="360"/>
      </w:pPr>
      <w:rPr>
        <w:rFonts w:ascii="Arial" w:hAnsi="Arial" w:hint="default"/>
      </w:rPr>
    </w:lvl>
    <w:lvl w:ilvl="2" w:tplc="49B2BA22" w:tentative="1">
      <w:start w:val="1"/>
      <w:numFmt w:val="bullet"/>
      <w:lvlText w:val="•"/>
      <w:lvlJc w:val="left"/>
      <w:pPr>
        <w:tabs>
          <w:tab w:val="num" w:pos="2160"/>
        </w:tabs>
        <w:ind w:left="2160" w:hanging="360"/>
      </w:pPr>
      <w:rPr>
        <w:rFonts w:ascii="Arial" w:hAnsi="Arial" w:hint="default"/>
      </w:rPr>
    </w:lvl>
    <w:lvl w:ilvl="3" w:tplc="23480906" w:tentative="1">
      <w:start w:val="1"/>
      <w:numFmt w:val="bullet"/>
      <w:lvlText w:val="•"/>
      <w:lvlJc w:val="left"/>
      <w:pPr>
        <w:tabs>
          <w:tab w:val="num" w:pos="2880"/>
        </w:tabs>
        <w:ind w:left="2880" w:hanging="360"/>
      </w:pPr>
      <w:rPr>
        <w:rFonts w:ascii="Arial" w:hAnsi="Arial" w:hint="default"/>
      </w:rPr>
    </w:lvl>
    <w:lvl w:ilvl="4" w:tplc="A3380A06" w:tentative="1">
      <w:start w:val="1"/>
      <w:numFmt w:val="bullet"/>
      <w:lvlText w:val="•"/>
      <w:lvlJc w:val="left"/>
      <w:pPr>
        <w:tabs>
          <w:tab w:val="num" w:pos="3600"/>
        </w:tabs>
        <w:ind w:left="3600" w:hanging="360"/>
      </w:pPr>
      <w:rPr>
        <w:rFonts w:ascii="Arial" w:hAnsi="Arial" w:hint="default"/>
      </w:rPr>
    </w:lvl>
    <w:lvl w:ilvl="5" w:tplc="065C770A" w:tentative="1">
      <w:start w:val="1"/>
      <w:numFmt w:val="bullet"/>
      <w:lvlText w:val="•"/>
      <w:lvlJc w:val="left"/>
      <w:pPr>
        <w:tabs>
          <w:tab w:val="num" w:pos="4320"/>
        </w:tabs>
        <w:ind w:left="4320" w:hanging="360"/>
      </w:pPr>
      <w:rPr>
        <w:rFonts w:ascii="Arial" w:hAnsi="Arial" w:hint="default"/>
      </w:rPr>
    </w:lvl>
    <w:lvl w:ilvl="6" w:tplc="249E0736" w:tentative="1">
      <w:start w:val="1"/>
      <w:numFmt w:val="bullet"/>
      <w:lvlText w:val="•"/>
      <w:lvlJc w:val="left"/>
      <w:pPr>
        <w:tabs>
          <w:tab w:val="num" w:pos="5040"/>
        </w:tabs>
        <w:ind w:left="5040" w:hanging="360"/>
      </w:pPr>
      <w:rPr>
        <w:rFonts w:ascii="Arial" w:hAnsi="Arial" w:hint="default"/>
      </w:rPr>
    </w:lvl>
    <w:lvl w:ilvl="7" w:tplc="002E410E" w:tentative="1">
      <w:start w:val="1"/>
      <w:numFmt w:val="bullet"/>
      <w:lvlText w:val="•"/>
      <w:lvlJc w:val="left"/>
      <w:pPr>
        <w:tabs>
          <w:tab w:val="num" w:pos="5760"/>
        </w:tabs>
        <w:ind w:left="5760" w:hanging="360"/>
      </w:pPr>
      <w:rPr>
        <w:rFonts w:ascii="Arial" w:hAnsi="Arial" w:hint="default"/>
      </w:rPr>
    </w:lvl>
    <w:lvl w:ilvl="8" w:tplc="4282CB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2B328F"/>
    <w:multiLevelType w:val="hybridMultilevel"/>
    <w:tmpl w:val="A6DA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327660"/>
    <w:multiLevelType w:val="hybridMultilevel"/>
    <w:tmpl w:val="2948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135AB1"/>
    <w:multiLevelType w:val="hybridMultilevel"/>
    <w:tmpl w:val="0D46B38C"/>
    <w:lvl w:ilvl="0" w:tplc="91EEC0B0">
      <w:start w:val="1"/>
      <w:numFmt w:val="bullet"/>
      <w:lvlText w:val="•"/>
      <w:lvlJc w:val="left"/>
      <w:pPr>
        <w:tabs>
          <w:tab w:val="num" w:pos="720"/>
        </w:tabs>
        <w:ind w:left="720" w:hanging="360"/>
      </w:pPr>
      <w:rPr>
        <w:rFonts w:ascii="Arial" w:hAnsi="Arial" w:hint="default"/>
      </w:rPr>
    </w:lvl>
    <w:lvl w:ilvl="1" w:tplc="C17C541E">
      <w:start w:val="1"/>
      <w:numFmt w:val="bullet"/>
      <w:lvlText w:val="•"/>
      <w:lvlJc w:val="left"/>
      <w:pPr>
        <w:tabs>
          <w:tab w:val="num" w:pos="1440"/>
        </w:tabs>
        <w:ind w:left="1440" w:hanging="360"/>
      </w:pPr>
      <w:rPr>
        <w:rFonts w:ascii="Arial" w:hAnsi="Arial" w:hint="default"/>
      </w:rPr>
    </w:lvl>
    <w:lvl w:ilvl="2" w:tplc="77F0A6F0" w:tentative="1">
      <w:start w:val="1"/>
      <w:numFmt w:val="bullet"/>
      <w:lvlText w:val="•"/>
      <w:lvlJc w:val="left"/>
      <w:pPr>
        <w:tabs>
          <w:tab w:val="num" w:pos="2160"/>
        </w:tabs>
        <w:ind w:left="2160" w:hanging="360"/>
      </w:pPr>
      <w:rPr>
        <w:rFonts w:ascii="Arial" w:hAnsi="Arial" w:hint="default"/>
      </w:rPr>
    </w:lvl>
    <w:lvl w:ilvl="3" w:tplc="F4E48ADC" w:tentative="1">
      <w:start w:val="1"/>
      <w:numFmt w:val="bullet"/>
      <w:lvlText w:val="•"/>
      <w:lvlJc w:val="left"/>
      <w:pPr>
        <w:tabs>
          <w:tab w:val="num" w:pos="2880"/>
        </w:tabs>
        <w:ind w:left="2880" w:hanging="360"/>
      </w:pPr>
      <w:rPr>
        <w:rFonts w:ascii="Arial" w:hAnsi="Arial" w:hint="default"/>
      </w:rPr>
    </w:lvl>
    <w:lvl w:ilvl="4" w:tplc="AE9AD628" w:tentative="1">
      <w:start w:val="1"/>
      <w:numFmt w:val="bullet"/>
      <w:lvlText w:val="•"/>
      <w:lvlJc w:val="left"/>
      <w:pPr>
        <w:tabs>
          <w:tab w:val="num" w:pos="3600"/>
        </w:tabs>
        <w:ind w:left="3600" w:hanging="360"/>
      </w:pPr>
      <w:rPr>
        <w:rFonts w:ascii="Arial" w:hAnsi="Arial" w:hint="default"/>
      </w:rPr>
    </w:lvl>
    <w:lvl w:ilvl="5" w:tplc="548E30D6" w:tentative="1">
      <w:start w:val="1"/>
      <w:numFmt w:val="bullet"/>
      <w:lvlText w:val="•"/>
      <w:lvlJc w:val="left"/>
      <w:pPr>
        <w:tabs>
          <w:tab w:val="num" w:pos="4320"/>
        </w:tabs>
        <w:ind w:left="4320" w:hanging="360"/>
      </w:pPr>
      <w:rPr>
        <w:rFonts w:ascii="Arial" w:hAnsi="Arial" w:hint="default"/>
      </w:rPr>
    </w:lvl>
    <w:lvl w:ilvl="6" w:tplc="1226BAC0" w:tentative="1">
      <w:start w:val="1"/>
      <w:numFmt w:val="bullet"/>
      <w:lvlText w:val="•"/>
      <w:lvlJc w:val="left"/>
      <w:pPr>
        <w:tabs>
          <w:tab w:val="num" w:pos="5040"/>
        </w:tabs>
        <w:ind w:left="5040" w:hanging="360"/>
      </w:pPr>
      <w:rPr>
        <w:rFonts w:ascii="Arial" w:hAnsi="Arial" w:hint="default"/>
      </w:rPr>
    </w:lvl>
    <w:lvl w:ilvl="7" w:tplc="063EBFD4" w:tentative="1">
      <w:start w:val="1"/>
      <w:numFmt w:val="bullet"/>
      <w:lvlText w:val="•"/>
      <w:lvlJc w:val="left"/>
      <w:pPr>
        <w:tabs>
          <w:tab w:val="num" w:pos="5760"/>
        </w:tabs>
        <w:ind w:left="5760" w:hanging="360"/>
      </w:pPr>
      <w:rPr>
        <w:rFonts w:ascii="Arial" w:hAnsi="Arial" w:hint="default"/>
      </w:rPr>
    </w:lvl>
    <w:lvl w:ilvl="8" w:tplc="98A693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C55330"/>
    <w:multiLevelType w:val="hybridMultilevel"/>
    <w:tmpl w:val="2F948778"/>
    <w:lvl w:ilvl="0" w:tplc="8E62D4B4">
      <w:start w:val="1"/>
      <w:numFmt w:val="bullet"/>
      <w:lvlText w:val="•"/>
      <w:lvlJc w:val="left"/>
      <w:pPr>
        <w:tabs>
          <w:tab w:val="num" w:pos="720"/>
        </w:tabs>
        <w:ind w:left="720" w:hanging="360"/>
      </w:pPr>
      <w:rPr>
        <w:rFonts w:ascii="Arial" w:hAnsi="Arial" w:hint="default"/>
      </w:rPr>
    </w:lvl>
    <w:lvl w:ilvl="1" w:tplc="74FC4228">
      <w:numFmt w:val="bullet"/>
      <w:lvlText w:val="–"/>
      <w:lvlJc w:val="left"/>
      <w:pPr>
        <w:tabs>
          <w:tab w:val="num" w:pos="1440"/>
        </w:tabs>
        <w:ind w:left="1440" w:hanging="360"/>
      </w:pPr>
      <w:rPr>
        <w:rFonts w:ascii="Arial" w:hAnsi="Arial" w:hint="default"/>
      </w:rPr>
    </w:lvl>
    <w:lvl w:ilvl="2" w:tplc="69EAD1FE" w:tentative="1">
      <w:start w:val="1"/>
      <w:numFmt w:val="bullet"/>
      <w:lvlText w:val="•"/>
      <w:lvlJc w:val="left"/>
      <w:pPr>
        <w:tabs>
          <w:tab w:val="num" w:pos="2160"/>
        </w:tabs>
        <w:ind w:left="2160" w:hanging="360"/>
      </w:pPr>
      <w:rPr>
        <w:rFonts w:ascii="Arial" w:hAnsi="Arial" w:hint="default"/>
      </w:rPr>
    </w:lvl>
    <w:lvl w:ilvl="3" w:tplc="90D83F1E" w:tentative="1">
      <w:start w:val="1"/>
      <w:numFmt w:val="bullet"/>
      <w:lvlText w:val="•"/>
      <w:lvlJc w:val="left"/>
      <w:pPr>
        <w:tabs>
          <w:tab w:val="num" w:pos="2880"/>
        </w:tabs>
        <w:ind w:left="2880" w:hanging="360"/>
      </w:pPr>
      <w:rPr>
        <w:rFonts w:ascii="Arial" w:hAnsi="Arial" w:hint="default"/>
      </w:rPr>
    </w:lvl>
    <w:lvl w:ilvl="4" w:tplc="AC8E459C" w:tentative="1">
      <w:start w:val="1"/>
      <w:numFmt w:val="bullet"/>
      <w:lvlText w:val="•"/>
      <w:lvlJc w:val="left"/>
      <w:pPr>
        <w:tabs>
          <w:tab w:val="num" w:pos="3600"/>
        </w:tabs>
        <w:ind w:left="3600" w:hanging="360"/>
      </w:pPr>
      <w:rPr>
        <w:rFonts w:ascii="Arial" w:hAnsi="Arial" w:hint="default"/>
      </w:rPr>
    </w:lvl>
    <w:lvl w:ilvl="5" w:tplc="F92EFDD2" w:tentative="1">
      <w:start w:val="1"/>
      <w:numFmt w:val="bullet"/>
      <w:lvlText w:val="•"/>
      <w:lvlJc w:val="left"/>
      <w:pPr>
        <w:tabs>
          <w:tab w:val="num" w:pos="4320"/>
        </w:tabs>
        <w:ind w:left="4320" w:hanging="360"/>
      </w:pPr>
      <w:rPr>
        <w:rFonts w:ascii="Arial" w:hAnsi="Arial" w:hint="default"/>
      </w:rPr>
    </w:lvl>
    <w:lvl w:ilvl="6" w:tplc="F894E084" w:tentative="1">
      <w:start w:val="1"/>
      <w:numFmt w:val="bullet"/>
      <w:lvlText w:val="•"/>
      <w:lvlJc w:val="left"/>
      <w:pPr>
        <w:tabs>
          <w:tab w:val="num" w:pos="5040"/>
        </w:tabs>
        <w:ind w:left="5040" w:hanging="360"/>
      </w:pPr>
      <w:rPr>
        <w:rFonts w:ascii="Arial" w:hAnsi="Arial" w:hint="default"/>
      </w:rPr>
    </w:lvl>
    <w:lvl w:ilvl="7" w:tplc="CE9CBFE4" w:tentative="1">
      <w:start w:val="1"/>
      <w:numFmt w:val="bullet"/>
      <w:lvlText w:val="•"/>
      <w:lvlJc w:val="left"/>
      <w:pPr>
        <w:tabs>
          <w:tab w:val="num" w:pos="5760"/>
        </w:tabs>
        <w:ind w:left="5760" w:hanging="360"/>
      </w:pPr>
      <w:rPr>
        <w:rFonts w:ascii="Arial" w:hAnsi="Arial" w:hint="default"/>
      </w:rPr>
    </w:lvl>
    <w:lvl w:ilvl="8" w:tplc="03842D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1"/>
  </w:num>
  <w:num w:numId="4">
    <w:abstractNumId w:val="1"/>
  </w:num>
  <w:num w:numId="5">
    <w:abstractNumId w:val="24"/>
  </w:num>
  <w:num w:numId="6">
    <w:abstractNumId w:val="4"/>
  </w:num>
  <w:num w:numId="7">
    <w:abstractNumId w:val="18"/>
  </w:num>
  <w:num w:numId="8">
    <w:abstractNumId w:val="15"/>
  </w:num>
  <w:num w:numId="9">
    <w:abstractNumId w:val="16"/>
  </w:num>
  <w:num w:numId="10">
    <w:abstractNumId w:val="12"/>
  </w:num>
  <w:num w:numId="11">
    <w:abstractNumId w:val="6"/>
  </w:num>
  <w:num w:numId="12">
    <w:abstractNumId w:val="20"/>
  </w:num>
  <w:num w:numId="13">
    <w:abstractNumId w:val="17"/>
  </w:num>
  <w:num w:numId="14">
    <w:abstractNumId w:val="23"/>
  </w:num>
  <w:num w:numId="15">
    <w:abstractNumId w:val="18"/>
  </w:num>
  <w:num w:numId="16">
    <w:abstractNumId w:val="7"/>
  </w:num>
  <w:num w:numId="17">
    <w:abstractNumId w:val="19"/>
  </w:num>
  <w:num w:numId="18">
    <w:abstractNumId w:val="22"/>
  </w:num>
  <w:num w:numId="19">
    <w:abstractNumId w:val="21"/>
  </w:num>
  <w:num w:numId="20">
    <w:abstractNumId w:val="2"/>
  </w:num>
  <w:num w:numId="21">
    <w:abstractNumId w:val="14"/>
  </w:num>
  <w:num w:numId="22">
    <w:abstractNumId w:val="13"/>
  </w:num>
  <w:num w:numId="23">
    <w:abstractNumId w:val="8"/>
  </w:num>
  <w:num w:numId="24">
    <w:abstractNumId w:val="3"/>
  </w:num>
  <w:num w:numId="25">
    <w:abstractNumId w:val="18"/>
  </w:num>
  <w:num w:numId="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FC3"/>
    <w:rsid w:val="00002110"/>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F20"/>
    <w:rsid w:val="0000616F"/>
    <w:rsid w:val="0000660A"/>
    <w:rsid w:val="00006780"/>
    <w:rsid w:val="00006C7A"/>
    <w:rsid w:val="00007113"/>
    <w:rsid w:val="000072BD"/>
    <w:rsid w:val="000074A3"/>
    <w:rsid w:val="0000792C"/>
    <w:rsid w:val="00007A1D"/>
    <w:rsid w:val="00007BE6"/>
    <w:rsid w:val="00007CEF"/>
    <w:rsid w:val="000101EF"/>
    <w:rsid w:val="00010739"/>
    <w:rsid w:val="0001078E"/>
    <w:rsid w:val="00010E97"/>
    <w:rsid w:val="00010FD1"/>
    <w:rsid w:val="00011052"/>
    <w:rsid w:val="00011519"/>
    <w:rsid w:val="00011595"/>
    <w:rsid w:val="00011703"/>
    <w:rsid w:val="000118B4"/>
    <w:rsid w:val="00011D90"/>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BD0"/>
    <w:rsid w:val="00016DCE"/>
    <w:rsid w:val="00016DDC"/>
    <w:rsid w:val="000170A8"/>
    <w:rsid w:val="0001729B"/>
    <w:rsid w:val="00017309"/>
    <w:rsid w:val="00017BE2"/>
    <w:rsid w:val="00020331"/>
    <w:rsid w:val="0002033F"/>
    <w:rsid w:val="00020483"/>
    <w:rsid w:val="0002054A"/>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558"/>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47DC8"/>
    <w:rsid w:val="0005055B"/>
    <w:rsid w:val="000505B9"/>
    <w:rsid w:val="000505E0"/>
    <w:rsid w:val="00050D96"/>
    <w:rsid w:val="000510BC"/>
    <w:rsid w:val="00051135"/>
    <w:rsid w:val="00051586"/>
    <w:rsid w:val="00051689"/>
    <w:rsid w:val="000516F0"/>
    <w:rsid w:val="00051C70"/>
    <w:rsid w:val="0005201C"/>
    <w:rsid w:val="00052076"/>
    <w:rsid w:val="000521D1"/>
    <w:rsid w:val="000528EA"/>
    <w:rsid w:val="0005291A"/>
    <w:rsid w:val="00052AE3"/>
    <w:rsid w:val="00052C5E"/>
    <w:rsid w:val="00052E25"/>
    <w:rsid w:val="000531A8"/>
    <w:rsid w:val="0005330B"/>
    <w:rsid w:val="0005382E"/>
    <w:rsid w:val="00053849"/>
    <w:rsid w:val="00053A47"/>
    <w:rsid w:val="00054255"/>
    <w:rsid w:val="000544B0"/>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03A"/>
    <w:rsid w:val="00060586"/>
    <w:rsid w:val="00060DDD"/>
    <w:rsid w:val="00060FDB"/>
    <w:rsid w:val="000612C5"/>
    <w:rsid w:val="00061C96"/>
    <w:rsid w:val="00061E34"/>
    <w:rsid w:val="000620C4"/>
    <w:rsid w:val="000621A9"/>
    <w:rsid w:val="0006245C"/>
    <w:rsid w:val="0006263A"/>
    <w:rsid w:val="000626AF"/>
    <w:rsid w:val="0006289B"/>
    <w:rsid w:val="00063485"/>
    <w:rsid w:val="0006373B"/>
    <w:rsid w:val="00063A91"/>
    <w:rsid w:val="00063CA3"/>
    <w:rsid w:val="00063F07"/>
    <w:rsid w:val="00063F57"/>
    <w:rsid w:val="000640D8"/>
    <w:rsid w:val="000642FD"/>
    <w:rsid w:val="0006436D"/>
    <w:rsid w:val="0006480B"/>
    <w:rsid w:val="00064A18"/>
    <w:rsid w:val="00064A2B"/>
    <w:rsid w:val="00064DA6"/>
    <w:rsid w:val="0006549C"/>
    <w:rsid w:val="00065636"/>
    <w:rsid w:val="00065CB0"/>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8FF"/>
    <w:rsid w:val="00074A66"/>
    <w:rsid w:val="00074A85"/>
    <w:rsid w:val="00074BF5"/>
    <w:rsid w:val="000752CD"/>
    <w:rsid w:val="00075324"/>
    <w:rsid w:val="00075680"/>
    <w:rsid w:val="000758D3"/>
    <w:rsid w:val="0007590A"/>
    <w:rsid w:val="00075990"/>
    <w:rsid w:val="00075999"/>
    <w:rsid w:val="00075CA6"/>
    <w:rsid w:val="00075FE3"/>
    <w:rsid w:val="00076775"/>
    <w:rsid w:val="00076D63"/>
    <w:rsid w:val="00076F82"/>
    <w:rsid w:val="00077579"/>
    <w:rsid w:val="00077807"/>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3D57"/>
    <w:rsid w:val="00084255"/>
    <w:rsid w:val="00084937"/>
    <w:rsid w:val="00084A49"/>
    <w:rsid w:val="00085092"/>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7C9"/>
    <w:rsid w:val="00090A5D"/>
    <w:rsid w:val="00090CD0"/>
    <w:rsid w:val="00091714"/>
    <w:rsid w:val="000921E3"/>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97D2B"/>
    <w:rsid w:val="00097DCA"/>
    <w:rsid w:val="000A0296"/>
    <w:rsid w:val="000A02CC"/>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3CB"/>
    <w:rsid w:val="000A2D70"/>
    <w:rsid w:val="000A3A3A"/>
    <w:rsid w:val="000A3ACB"/>
    <w:rsid w:val="000A3E22"/>
    <w:rsid w:val="000A4492"/>
    <w:rsid w:val="000A4519"/>
    <w:rsid w:val="000A49DE"/>
    <w:rsid w:val="000A4B74"/>
    <w:rsid w:val="000A52B9"/>
    <w:rsid w:val="000A54DF"/>
    <w:rsid w:val="000A59DF"/>
    <w:rsid w:val="000A5A3D"/>
    <w:rsid w:val="000A5AE2"/>
    <w:rsid w:val="000A5B09"/>
    <w:rsid w:val="000A5D82"/>
    <w:rsid w:val="000A605D"/>
    <w:rsid w:val="000A61CB"/>
    <w:rsid w:val="000A64B8"/>
    <w:rsid w:val="000A6788"/>
    <w:rsid w:val="000A6AC6"/>
    <w:rsid w:val="000A6CFE"/>
    <w:rsid w:val="000A6EAA"/>
    <w:rsid w:val="000A7294"/>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DDD"/>
    <w:rsid w:val="000B3F37"/>
    <w:rsid w:val="000B4083"/>
    <w:rsid w:val="000B463C"/>
    <w:rsid w:val="000B49D7"/>
    <w:rsid w:val="000B4EA5"/>
    <w:rsid w:val="000B53AF"/>
    <w:rsid w:val="000B546F"/>
    <w:rsid w:val="000B5642"/>
    <w:rsid w:val="000B60B9"/>
    <w:rsid w:val="000B6199"/>
    <w:rsid w:val="000B6338"/>
    <w:rsid w:val="000B6399"/>
    <w:rsid w:val="000B644B"/>
    <w:rsid w:val="000B65BE"/>
    <w:rsid w:val="000B6BDF"/>
    <w:rsid w:val="000B6E2D"/>
    <w:rsid w:val="000B71B6"/>
    <w:rsid w:val="000B7238"/>
    <w:rsid w:val="000B7387"/>
    <w:rsid w:val="000B748D"/>
    <w:rsid w:val="000B7669"/>
    <w:rsid w:val="000B76BB"/>
    <w:rsid w:val="000B77E6"/>
    <w:rsid w:val="000B7D5E"/>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788"/>
    <w:rsid w:val="000C4C76"/>
    <w:rsid w:val="000C5066"/>
    <w:rsid w:val="000C54A6"/>
    <w:rsid w:val="000C550B"/>
    <w:rsid w:val="000C5759"/>
    <w:rsid w:val="000C5B91"/>
    <w:rsid w:val="000C5E7D"/>
    <w:rsid w:val="000C673C"/>
    <w:rsid w:val="000C69F8"/>
    <w:rsid w:val="000C71D9"/>
    <w:rsid w:val="000C7C3E"/>
    <w:rsid w:val="000C7F6E"/>
    <w:rsid w:val="000D037E"/>
    <w:rsid w:val="000D0A0F"/>
    <w:rsid w:val="000D0AB8"/>
    <w:rsid w:val="000D0BCC"/>
    <w:rsid w:val="000D0D82"/>
    <w:rsid w:val="000D0F9A"/>
    <w:rsid w:val="000D0FCC"/>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D5"/>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6D9"/>
    <w:rsid w:val="000D7783"/>
    <w:rsid w:val="000D7C7C"/>
    <w:rsid w:val="000D7C9B"/>
    <w:rsid w:val="000E011D"/>
    <w:rsid w:val="000E0706"/>
    <w:rsid w:val="000E0BAE"/>
    <w:rsid w:val="000E14B9"/>
    <w:rsid w:val="000E14DA"/>
    <w:rsid w:val="000E182B"/>
    <w:rsid w:val="000E191C"/>
    <w:rsid w:val="000E1A5F"/>
    <w:rsid w:val="000E1D25"/>
    <w:rsid w:val="000E1E8E"/>
    <w:rsid w:val="000E279B"/>
    <w:rsid w:val="000E2D41"/>
    <w:rsid w:val="000E2E57"/>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94"/>
    <w:rsid w:val="000E56A7"/>
    <w:rsid w:val="000E5830"/>
    <w:rsid w:val="000E58EC"/>
    <w:rsid w:val="000E5C4E"/>
    <w:rsid w:val="000E6167"/>
    <w:rsid w:val="000E65A7"/>
    <w:rsid w:val="000E6635"/>
    <w:rsid w:val="000E66D5"/>
    <w:rsid w:val="000E6A34"/>
    <w:rsid w:val="000E6F62"/>
    <w:rsid w:val="000E728E"/>
    <w:rsid w:val="000E735C"/>
    <w:rsid w:val="000E7535"/>
    <w:rsid w:val="000E7B65"/>
    <w:rsid w:val="000E7DB7"/>
    <w:rsid w:val="000E7F51"/>
    <w:rsid w:val="000F004E"/>
    <w:rsid w:val="000F00D8"/>
    <w:rsid w:val="000F04CE"/>
    <w:rsid w:val="000F0771"/>
    <w:rsid w:val="000F095B"/>
    <w:rsid w:val="000F11B4"/>
    <w:rsid w:val="000F13C4"/>
    <w:rsid w:val="000F13D7"/>
    <w:rsid w:val="000F15C1"/>
    <w:rsid w:val="000F17E4"/>
    <w:rsid w:val="000F1B0F"/>
    <w:rsid w:val="000F1CF3"/>
    <w:rsid w:val="000F203A"/>
    <w:rsid w:val="000F20CD"/>
    <w:rsid w:val="000F2965"/>
    <w:rsid w:val="000F2A21"/>
    <w:rsid w:val="000F2E12"/>
    <w:rsid w:val="000F34C7"/>
    <w:rsid w:val="000F3755"/>
    <w:rsid w:val="000F3B40"/>
    <w:rsid w:val="000F3B6D"/>
    <w:rsid w:val="000F3C51"/>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56A"/>
    <w:rsid w:val="000F6646"/>
    <w:rsid w:val="000F6773"/>
    <w:rsid w:val="000F6881"/>
    <w:rsid w:val="000F6C32"/>
    <w:rsid w:val="000F6D9F"/>
    <w:rsid w:val="000F7154"/>
    <w:rsid w:val="000F71FE"/>
    <w:rsid w:val="000F77C9"/>
    <w:rsid w:val="000F7C1F"/>
    <w:rsid w:val="00100097"/>
    <w:rsid w:val="001000E9"/>
    <w:rsid w:val="001000FE"/>
    <w:rsid w:val="00100169"/>
    <w:rsid w:val="0010047B"/>
    <w:rsid w:val="0010067A"/>
    <w:rsid w:val="00100CC5"/>
    <w:rsid w:val="001010D1"/>
    <w:rsid w:val="00101423"/>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BD"/>
    <w:rsid w:val="001052CF"/>
    <w:rsid w:val="0010558F"/>
    <w:rsid w:val="0010568A"/>
    <w:rsid w:val="00105748"/>
    <w:rsid w:val="001057A0"/>
    <w:rsid w:val="00105820"/>
    <w:rsid w:val="0010585A"/>
    <w:rsid w:val="0010586F"/>
    <w:rsid w:val="0010593E"/>
    <w:rsid w:val="00105CEE"/>
    <w:rsid w:val="00106405"/>
    <w:rsid w:val="0010640F"/>
    <w:rsid w:val="0010660E"/>
    <w:rsid w:val="00106627"/>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26E"/>
    <w:rsid w:val="001134DA"/>
    <w:rsid w:val="0011356E"/>
    <w:rsid w:val="0011372B"/>
    <w:rsid w:val="0011373E"/>
    <w:rsid w:val="00113D8B"/>
    <w:rsid w:val="00113D8F"/>
    <w:rsid w:val="001140FA"/>
    <w:rsid w:val="001141CF"/>
    <w:rsid w:val="00114379"/>
    <w:rsid w:val="001146A3"/>
    <w:rsid w:val="001146C6"/>
    <w:rsid w:val="001147B8"/>
    <w:rsid w:val="00114949"/>
    <w:rsid w:val="00114A39"/>
    <w:rsid w:val="00114BCB"/>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08B1"/>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5CB"/>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BCE"/>
    <w:rsid w:val="00126D98"/>
    <w:rsid w:val="00126DAB"/>
    <w:rsid w:val="00126E39"/>
    <w:rsid w:val="001274AC"/>
    <w:rsid w:val="001275E6"/>
    <w:rsid w:val="00127DE2"/>
    <w:rsid w:val="00127F28"/>
    <w:rsid w:val="00127F4C"/>
    <w:rsid w:val="00130133"/>
    <w:rsid w:val="001301E5"/>
    <w:rsid w:val="00130714"/>
    <w:rsid w:val="00130953"/>
    <w:rsid w:val="00130A25"/>
    <w:rsid w:val="00131683"/>
    <w:rsid w:val="0013173E"/>
    <w:rsid w:val="00131AC6"/>
    <w:rsid w:val="00131D66"/>
    <w:rsid w:val="00131DD0"/>
    <w:rsid w:val="00131EC3"/>
    <w:rsid w:val="001321CE"/>
    <w:rsid w:val="001322B0"/>
    <w:rsid w:val="00132546"/>
    <w:rsid w:val="00132767"/>
    <w:rsid w:val="00132917"/>
    <w:rsid w:val="00132D74"/>
    <w:rsid w:val="00132E7E"/>
    <w:rsid w:val="001330F8"/>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55B"/>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7A"/>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E78"/>
    <w:rsid w:val="00143FFE"/>
    <w:rsid w:val="00144289"/>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3F39"/>
    <w:rsid w:val="001544AB"/>
    <w:rsid w:val="00154B50"/>
    <w:rsid w:val="00154DA3"/>
    <w:rsid w:val="00155839"/>
    <w:rsid w:val="00155B92"/>
    <w:rsid w:val="00155F19"/>
    <w:rsid w:val="00155F7A"/>
    <w:rsid w:val="00156188"/>
    <w:rsid w:val="00156260"/>
    <w:rsid w:val="0015674F"/>
    <w:rsid w:val="0015685D"/>
    <w:rsid w:val="00156951"/>
    <w:rsid w:val="0015698B"/>
    <w:rsid w:val="0015722A"/>
    <w:rsid w:val="00157459"/>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ECC"/>
    <w:rsid w:val="00162F82"/>
    <w:rsid w:val="001630E4"/>
    <w:rsid w:val="001634E7"/>
    <w:rsid w:val="001639BC"/>
    <w:rsid w:val="00163AFC"/>
    <w:rsid w:val="00163E75"/>
    <w:rsid w:val="001643C1"/>
    <w:rsid w:val="001644CC"/>
    <w:rsid w:val="00164646"/>
    <w:rsid w:val="001647FA"/>
    <w:rsid w:val="001649D4"/>
    <w:rsid w:val="00164F8A"/>
    <w:rsid w:val="00165137"/>
    <w:rsid w:val="001651AA"/>
    <w:rsid w:val="00165219"/>
    <w:rsid w:val="0016564B"/>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E89"/>
    <w:rsid w:val="00171F14"/>
    <w:rsid w:val="0017226B"/>
    <w:rsid w:val="001727AC"/>
    <w:rsid w:val="00172903"/>
    <w:rsid w:val="001729E1"/>
    <w:rsid w:val="00172A6E"/>
    <w:rsid w:val="00172B61"/>
    <w:rsid w:val="00172C20"/>
    <w:rsid w:val="00172C5F"/>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B3"/>
    <w:rsid w:val="001817BA"/>
    <w:rsid w:val="00181869"/>
    <w:rsid w:val="00181B3A"/>
    <w:rsid w:val="00182050"/>
    <w:rsid w:val="001820B2"/>
    <w:rsid w:val="001821E9"/>
    <w:rsid w:val="00182608"/>
    <w:rsid w:val="00182E75"/>
    <w:rsid w:val="001836DF"/>
    <w:rsid w:val="0018397F"/>
    <w:rsid w:val="00183CC6"/>
    <w:rsid w:val="00183D8A"/>
    <w:rsid w:val="00183E8B"/>
    <w:rsid w:val="00183F11"/>
    <w:rsid w:val="00183FFE"/>
    <w:rsid w:val="001840F5"/>
    <w:rsid w:val="00184DAB"/>
    <w:rsid w:val="00184F51"/>
    <w:rsid w:val="001851AD"/>
    <w:rsid w:val="00185257"/>
    <w:rsid w:val="00185E59"/>
    <w:rsid w:val="00185F10"/>
    <w:rsid w:val="00186060"/>
    <w:rsid w:val="001862A5"/>
    <w:rsid w:val="00186395"/>
    <w:rsid w:val="00186B4D"/>
    <w:rsid w:val="0018758B"/>
    <w:rsid w:val="0018767B"/>
    <w:rsid w:val="0019022C"/>
    <w:rsid w:val="00190307"/>
    <w:rsid w:val="0019034C"/>
    <w:rsid w:val="0019058B"/>
    <w:rsid w:val="00190767"/>
    <w:rsid w:val="00190927"/>
    <w:rsid w:val="00190BD5"/>
    <w:rsid w:val="00190D26"/>
    <w:rsid w:val="00191727"/>
    <w:rsid w:val="00191A2B"/>
    <w:rsid w:val="00191C33"/>
    <w:rsid w:val="00191EBF"/>
    <w:rsid w:val="00192573"/>
    <w:rsid w:val="001925E5"/>
    <w:rsid w:val="00192A10"/>
    <w:rsid w:val="00192D98"/>
    <w:rsid w:val="0019372D"/>
    <w:rsid w:val="00193747"/>
    <w:rsid w:val="00193987"/>
    <w:rsid w:val="00193A83"/>
    <w:rsid w:val="0019409A"/>
    <w:rsid w:val="001941DC"/>
    <w:rsid w:val="00194447"/>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34F"/>
    <w:rsid w:val="001976E2"/>
    <w:rsid w:val="0019794A"/>
    <w:rsid w:val="001A0155"/>
    <w:rsid w:val="001A0303"/>
    <w:rsid w:val="001A032E"/>
    <w:rsid w:val="001A0421"/>
    <w:rsid w:val="001A067A"/>
    <w:rsid w:val="001A06FC"/>
    <w:rsid w:val="001A09C6"/>
    <w:rsid w:val="001A0A1E"/>
    <w:rsid w:val="001A0CA5"/>
    <w:rsid w:val="001A0EB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987"/>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DF5"/>
    <w:rsid w:val="001B32E7"/>
    <w:rsid w:val="001B364B"/>
    <w:rsid w:val="001B3754"/>
    <w:rsid w:val="001B4398"/>
    <w:rsid w:val="001B4AAD"/>
    <w:rsid w:val="001B5176"/>
    <w:rsid w:val="001B519B"/>
    <w:rsid w:val="001B5332"/>
    <w:rsid w:val="001B53B3"/>
    <w:rsid w:val="001B54E9"/>
    <w:rsid w:val="001B5AA5"/>
    <w:rsid w:val="001B5F67"/>
    <w:rsid w:val="001B6259"/>
    <w:rsid w:val="001B6306"/>
    <w:rsid w:val="001B6488"/>
    <w:rsid w:val="001B6820"/>
    <w:rsid w:val="001B6C77"/>
    <w:rsid w:val="001B6D91"/>
    <w:rsid w:val="001B70CF"/>
    <w:rsid w:val="001B716B"/>
    <w:rsid w:val="001B748B"/>
    <w:rsid w:val="001B74AA"/>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5E5"/>
    <w:rsid w:val="001C399B"/>
    <w:rsid w:val="001C3B46"/>
    <w:rsid w:val="001C3DC6"/>
    <w:rsid w:val="001C3EAE"/>
    <w:rsid w:val="001C424C"/>
    <w:rsid w:val="001C457D"/>
    <w:rsid w:val="001C4F5F"/>
    <w:rsid w:val="001C518A"/>
    <w:rsid w:val="001C54B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C3F"/>
    <w:rsid w:val="001D1258"/>
    <w:rsid w:val="001D13B0"/>
    <w:rsid w:val="001D19F8"/>
    <w:rsid w:val="001D1CFF"/>
    <w:rsid w:val="001D27D6"/>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6B9"/>
    <w:rsid w:val="001D6A14"/>
    <w:rsid w:val="001D6AEA"/>
    <w:rsid w:val="001D6CC4"/>
    <w:rsid w:val="001D6E61"/>
    <w:rsid w:val="001D6F30"/>
    <w:rsid w:val="001D6F9A"/>
    <w:rsid w:val="001D7260"/>
    <w:rsid w:val="001D7816"/>
    <w:rsid w:val="001D786B"/>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4FB"/>
    <w:rsid w:val="001E251E"/>
    <w:rsid w:val="001E25AC"/>
    <w:rsid w:val="001E266E"/>
    <w:rsid w:val="001E2857"/>
    <w:rsid w:val="001E2EEF"/>
    <w:rsid w:val="001E3099"/>
    <w:rsid w:val="001E3188"/>
    <w:rsid w:val="001E31D1"/>
    <w:rsid w:val="001E32BE"/>
    <w:rsid w:val="001E3350"/>
    <w:rsid w:val="001E337B"/>
    <w:rsid w:val="001E33D7"/>
    <w:rsid w:val="001E3740"/>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A2A"/>
    <w:rsid w:val="001F1B1E"/>
    <w:rsid w:val="001F1DFA"/>
    <w:rsid w:val="001F1F07"/>
    <w:rsid w:val="001F22A9"/>
    <w:rsid w:val="001F22FE"/>
    <w:rsid w:val="001F2536"/>
    <w:rsid w:val="001F26E9"/>
    <w:rsid w:val="001F287C"/>
    <w:rsid w:val="001F2B48"/>
    <w:rsid w:val="001F2E08"/>
    <w:rsid w:val="001F2EED"/>
    <w:rsid w:val="001F37ED"/>
    <w:rsid w:val="001F39AB"/>
    <w:rsid w:val="001F3FC0"/>
    <w:rsid w:val="001F405E"/>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22F"/>
    <w:rsid w:val="001F630C"/>
    <w:rsid w:val="001F6408"/>
    <w:rsid w:val="001F644E"/>
    <w:rsid w:val="001F6AB8"/>
    <w:rsid w:val="001F6E45"/>
    <w:rsid w:val="001F6F60"/>
    <w:rsid w:val="001F71EA"/>
    <w:rsid w:val="001F7317"/>
    <w:rsid w:val="001F7456"/>
    <w:rsid w:val="001F74FD"/>
    <w:rsid w:val="001F798D"/>
    <w:rsid w:val="001F7CE8"/>
    <w:rsid w:val="001F7DC7"/>
    <w:rsid w:val="001F7DD6"/>
    <w:rsid w:val="001F7EE3"/>
    <w:rsid w:val="001F7FEC"/>
    <w:rsid w:val="002000F2"/>
    <w:rsid w:val="002000FC"/>
    <w:rsid w:val="0020043F"/>
    <w:rsid w:val="00200930"/>
    <w:rsid w:val="00200A13"/>
    <w:rsid w:val="00200A92"/>
    <w:rsid w:val="00200BF9"/>
    <w:rsid w:val="00200E3B"/>
    <w:rsid w:val="00200F6C"/>
    <w:rsid w:val="00201B7E"/>
    <w:rsid w:val="00201C7E"/>
    <w:rsid w:val="00201D85"/>
    <w:rsid w:val="00202199"/>
    <w:rsid w:val="00202201"/>
    <w:rsid w:val="00202293"/>
    <w:rsid w:val="002022EC"/>
    <w:rsid w:val="00202D2E"/>
    <w:rsid w:val="00202E1A"/>
    <w:rsid w:val="0020300B"/>
    <w:rsid w:val="00203159"/>
    <w:rsid w:val="00203A6E"/>
    <w:rsid w:val="00203F00"/>
    <w:rsid w:val="00203F5C"/>
    <w:rsid w:val="002047DE"/>
    <w:rsid w:val="0020492D"/>
    <w:rsid w:val="00204A5A"/>
    <w:rsid w:val="00204C12"/>
    <w:rsid w:val="00204D22"/>
    <w:rsid w:val="00205017"/>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B14"/>
    <w:rsid w:val="00211D31"/>
    <w:rsid w:val="00211DD9"/>
    <w:rsid w:val="0021213F"/>
    <w:rsid w:val="002125B4"/>
    <w:rsid w:val="002126FB"/>
    <w:rsid w:val="00212816"/>
    <w:rsid w:val="00212D30"/>
    <w:rsid w:val="002130BD"/>
    <w:rsid w:val="002134D8"/>
    <w:rsid w:val="00213706"/>
    <w:rsid w:val="00213851"/>
    <w:rsid w:val="0021386C"/>
    <w:rsid w:val="00213FF2"/>
    <w:rsid w:val="00214416"/>
    <w:rsid w:val="00214589"/>
    <w:rsid w:val="00214E0D"/>
    <w:rsid w:val="0021521A"/>
    <w:rsid w:val="0021586D"/>
    <w:rsid w:val="002161EE"/>
    <w:rsid w:val="002162EA"/>
    <w:rsid w:val="002165F9"/>
    <w:rsid w:val="00216685"/>
    <w:rsid w:val="00216796"/>
    <w:rsid w:val="00216A5D"/>
    <w:rsid w:val="00216B17"/>
    <w:rsid w:val="00216BBF"/>
    <w:rsid w:val="00216E47"/>
    <w:rsid w:val="00217135"/>
    <w:rsid w:val="0021730F"/>
    <w:rsid w:val="0021737B"/>
    <w:rsid w:val="00217577"/>
    <w:rsid w:val="00217A27"/>
    <w:rsid w:val="00217CE8"/>
    <w:rsid w:val="0022000C"/>
    <w:rsid w:val="002202EC"/>
    <w:rsid w:val="00220394"/>
    <w:rsid w:val="002204ED"/>
    <w:rsid w:val="0022086E"/>
    <w:rsid w:val="00220992"/>
    <w:rsid w:val="00220E92"/>
    <w:rsid w:val="002211DD"/>
    <w:rsid w:val="0022135D"/>
    <w:rsid w:val="00221B93"/>
    <w:rsid w:val="002222A4"/>
    <w:rsid w:val="002225CD"/>
    <w:rsid w:val="00223111"/>
    <w:rsid w:val="00223322"/>
    <w:rsid w:val="0022337A"/>
    <w:rsid w:val="002237AE"/>
    <w:rsid w:val="00223833"/>
    <w:rsid w:val="00223ACD"/>
    <w:rsid w:val="00223ADC"/>
    <w:rsid w:val="00223AFA"/>
    <w:rsid w:val="00223F34"/>
    <w:rsid w:val="0022418A"/>
    <w:rsid w:val="002241C9"/>
    <w:rsid w:val="002241E5"/>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CE"/>
    <w:rsid w:val="002314EE"/>
    <w:rsid w:val="0023157B"/>
    <w:rsid w:val="00231740"/>
    <w:rsid w:val="00231929"/>
    <w:rsid w:val="00231D67"/>
    <w:rsid w:val="00232191"/>
    <w:rsid w:val="002326A1"/>
    <w:rsid w:val="00232D22"/>
    <w:rsid w:val="00232E9D"/>
    <w:rsid w:val="0023302F"/>
    <w:rsid w:val="0023311D"/>
    <w:rsid w:val="0023399C"/>
    <w:rsid w:val="00233B04"/>
    <w:rsid w:val="002341D4"/>
    <w:rsid w:val="002344C8"/>
    <w:rsid w:val="00234692"/>
    <w:rsid w:val="002346B0"/>
    <w:rsid w:val="00234787"/>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08"/>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B95"/>
    <w:rsid w:val="00247C82"/>
    <w:rsid w:val="00247D8E"/>
    <w:rsid w:val="00247DD1"/>
    <w:rsid w:val="002506B1"/>
    <w:rsid w:val="00250CD0"/>
    <w:rsid w:val="00250D8F"/>
    <w:rsid w:val="00250D9C"/>
    <w:rsid w:val="00250E53"/>
    <w:rsid w:val="00251117"/>
    <w:rsid w:val="002512A9"/>
    <w:rsid w:val="0025169E"/>
    <w:rsid w:val="002518C1"/>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52"/>
    <w:rsid w:val="0025779C"/>
    <w:rsid w:val="00257A62"/>
    <w:rsid w:val="00257CB5"/>
    <w:rsid w:val="00257EC9"/>
    <w:rsid w:val="00260156"/>
    <w:rsid w:val="0026037C"/>
    <w:rsid w:val="0026075E"/>
    <w:rsid w:val="00260FAD"/>
    <w:rsid w:val="002612A1"/>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DC0"/>
    <w:rsid w:val="00265E9A"/>
    <w:rsid w:val="00266012"/>
    <w:rsid w:val="00266210"/>
    <w:rsid w:val="00266427"/>
    <w:rsid w:val="002664FA"/>
    <w:rsid w:val="00267026"/>
    <w:rsid w:val="00267063"/>
    <w:rsid w:val="002670B0"/>
    <w:rsid w:val="0026716C"/>
    <w:rsid w:val="0026759C"/>
    <w:rsid w:val="00267959"/>
    <w:rsid w:val="00267D2F"/>
    <w:rsid w:val="00270170"/>
    <w:rsid w:val="00270C63"/>
    <w:rsid w:val="00270C70"/>
    <w:rsid w:val="00270C98"/>
    <w:rsid w:val="00270E57"/>
    <w:rsid w:val="0027149E"/>
    <w:rsid w:val="00271738"/>
    <w:rsid w:val="0027193C"/>
    <w:rsid w:val="00271A6C"/>
    <w:rsid w:val="00271B1E"/>
    <w:rsid w:val="00271D4F"/>
    <w:rsid w:val="00271DF1"/>
    <w:rsid w:val="00271EEF"/>
    <w:rsid w:val="0027242C"/>
    <w:rsid w:val="00272474"/>
    <w:rsid w:val="0027249B"/>
    <w:rsid w:val="0027280D"/>
    <w:rsid w:val="00272958"/>
    <w:rsid w:val="00272D06"/>
    <w:rsid w:val="00272D7F"/>
    <w:rsid w:val="00272FEB"/>
    <w:rsid w:val="0027309D"/>
    <w:rsid w:val="00273759"/>
    <w:rsid w:val="002738C9"/>
    <w:rsid w:val="00273AFE"/>
    <w:rsid w:val="00273B2D"/>
    <w:rsid w:val="00273C14"/>
    <w:rsid w:val="00273C3F"/>
    <w:rsid w:val="00273CFB"/>
    <w:rsid w:val="00274391"/>
    <w:rsid w:val="00274614"/>
    <w:rsid w:val="002749C8"/>
    <w:rsid w:val="00274D08"/>
    <w:rsid w:val="00275435"/>
    <w:rsid w:val="00275464"/>
    <w:rsid w:val="00275517"/>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C16"/>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0A31"/>
    <w:rsid w:val="0029111B"/>
    <w:rsid w:val="0029178D"/>
    <w:rsid w:val="0029178F"/>
    <w:rsid w:val="00291B01"/>
    <w:rsid w:val="0029230A"/>
    <w:rsid w:val="00292491"/>
    <w:rsid w:val="0029267A"/>
    <w:rsid w:val="002928BD"/>
    <w:rsid w:val="002931FE"/>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6E"/>
    <w:rsid w:val="002963EC"/>
    <w:rsid w:val="002965C5"/>
    <w:rsid w:val="0029667C"/>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EE"/>
    <w:rsid w:val="002A24F5"/>
    <w:rsid w:val="002A2546"/>
    <w:rsid w:val="002A2FE5"/>
    <w:rsid w:val="002A3133"/>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FC1"/>
    <w:rsid w:val="002A60B6"/>
    <w:rsid w:val="002A624D"/>
    <w:rsid w:val="002A62D2"/>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8A9"/>
    <w:rsid w:val="002B0C99"/>
    <w:rsid w:val="002B0EDA"/>
    <w:rsid w:val="002B10F9"/>
    <w:rsid w:val="002B1DBA"/>
    <w:rsid w:val="002B21D6"/>
    <w:rsid w:val="002B23AE"/>
    <w:rsid w:val="002B2C8C"/>
    <w:rsid w:val="002B2C92"/>
    <w:rsid w:val="002B2F3E"/>
    <w:rsid w:val="002B2F85"/>
    <w:rsid w:val="002B3081"/>
    <w:rsid w:val="002B318B"/>
    <w:rsid w:val="002B32BC"/>
    <w:rsid w:val="002B340B"/>
    <w:rsid w:val="002B347A"/>
    <w:rsid w:val="002B34AE"/>
    <w:rsid w:val="002B3BA5"/>
    <w:rsid w:val="002B3D90"/>
    <w:rsid w:val="002B3F49"/>
    <w:rsid w:val="002B422C"/>
    <w:rsid w:val="002B44C6"/>
    <w:rsid w:val="002B497C"/>
    <w:rsid w:val="002B4C37"/>
    <w:rsid w:val="002B4C39"/>
    <w:rsid w:val="002B5976"/>
    <w:rsid w:val="002B5A52"/>
    <w:rsid w:val="002B6368"/>
    <w:rsid w:val="002B6397"/>
    <w:rsid w:val="002B64FE"/>
    <w:rsid w:val="002B651D"/>
    <w:rsid w:val="002B6890"/>
    <w:rsid w:val="002B694E"/>
    <w:rsid w:val="002B6C2C"/>
    <w:rsid w:val="002B7095"/>
    <w:rsid w:val="002B776C"/>
    <w:rsid w:val="002C021C"/>
    <w:rsid w:val="002C026F"/>
    <w:rsid w:val="002C04C2"/>
    <w:rsid w:val="002C04E4"/>
    <w:rsid w:val="002C0818"/>
    <w:rsid w:val="002C0AC9"/>
    <w:rsid w:val="002C0DD0"/>
    <w:rsid w:val="002C0E0A"/>
    <w:rsid w:val="002C1368"/>
    <w:rsid w:val="002C1654"/>
    <w:rsid w:val="002C18E7"/>
    <w:rsid w:val="002C1DF1"/>
    <w:rsid w:val="002C203A"/>
    <w:rsid w:val="002C2502"/>
    <w:rsid w:val="002C2BA1"/>
    <w:rsid w:val="002C2CF2"/>
    <w:rsid w:val="002C2E8A"/>
    <w:rsid w:val="002C2FCD"/>
    <w:rsid w:val="002C3289"/>
    <w:rsid w:val="002C33D3"/>
    <w:rsid w:val="002C36D3"/>
    <w:rsid w:val="002C37F8"/>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DBF"/>
    <w:rsid w:val="002C7EC6"/>
    <w:rsid w:val="002D001E"/>
    <w:rsid w:val="002D0199"/>
    <w:rsid w:val="002D0298"/>
    <w:rsid w:val="002D04DC"/>
    <w:rsid w:val="002D0657"/>
    <w:rsid w:val="002D09B3"/>
    <w:rsid w:val="002D0A91"/>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596"/>
    <w:rsid w:val="002D4A54"/>
    <w:rsid w:val="002D4A85"/>
    <w:rsid w:val="002D4E37"/>
    <w:rsid w:val="002D52E0"/>
    <w:rsid w:val="002D5993"/>
    <w:rsid w:val="002D5A37"/>
    <w:rsid w:val="002D5DEA"/>
    <w:rsid w:val="002D6127"/>
    <w:rsid w:val="002D62B2"/>
    <w:rsid w:val="002D68C3"/>
    <w:rsid w:val="002D6B9D"/>
    <w:rsid w:val="002D6C69"/>
    <w:rsid w:val="002D7058"/>
    <w:rsid w:val="002D772F"/>
    <w:rsid w:val="002D7833"/>
    <w:rsid w:val="002D7FA7"/>
    <w:rsid w:val="002E018E"/>
    <w:rsid w:val="002E03E6"/>
    <w:rsid w:val="002E04F0"/>
    <w:rsid w:val="002E0661"/>
    <w:rsid w:val="002E086B"/>
    <w:rsid w:val="002E0CDA"/>
    <w:rsid w:val="002E0D41"/>
    <w:rsid w:val="002E0E94"/>
    <w:rsid w:val="002E16BC"/>
    <w:rsid w:val="002E1941"/>
    <w:rsid w:val="002E20F0"/>
    <w:rsid w:val="002E21D5"/>
    <w:rsid w:val="002E251B"/>
    <w:rsid w:val="002E2846"/>
    <w:rsid w:val="002E2923"/>
    <w:rsid w:val="002E2A76"/>
    <w:rsid w:val="002E306D"/>
    <w:rsid w:val="002E3624"/>
    <w:rsid w:val="002E3653"/>
    <w:rsid w:val="002E36AE"/>
    <w:rsid w:val="002E38B7"/>
    <w:rsid w:val="002E3B7F"/>
    <w:rsid w:val="002E3D48"/>
    <w:rsid w:val="002E45BD"/>
    <w:rsid w:val="002E484C"/>
    <w:rsid w:val="002E4892"/>
    <w:rsid w:val="002E4B7B"/>
    <w:rsid w:val="002E4C0E"/>
    <w:rsid w:val="002E4DA9"/>
    <w:rsid w:val="002E501A"/>
    <w:rsid w:val="002E550C"/>
    <w:rsid w:val="002E58E1"/>
    <w:rsid w:val="002E5BDD"/>
    <w:rsid w:val="002E5C56"/>
    <w:rsid w:val="002E61BA"/>
    <w:rsid w:val="002E62EC"/>
    <w:rsid w:val="002E65EE"/>
    <w:rsid w:val="002E679D"/>
    <w:rsid w:val="002E6D8A"/>
    <w:rsid w:val="002E7321"/>
    <w:rsid w:val="002E76BF"/>
    <w:rsid w:val="002E7894"/>
    <w:rsid w:val="002E7C45"/>
    <w:rsid w:val="002F0045"/>
    <w:rsid w:val="002F00F0"/>
    <w:rsid w:val="002F025B"/>
    <w:rsid w:val="002F0675"/>
    <w:rsid w:val="002F0684"/>
    <w:rsid w:val="002F0ADB"/>
    <w:rsid w:val="002F13AA"/>
    <w:rsid w:val="002F15C7"/>
    <w:rsid w:val="002F1BBA"/>
    <w:rsid w:val="002F2050"/>
    <w:rsid w:val="002F23FC"/>
    <w:rsid w:val="002F27DA"/>
    <w:rsid w:val="002F2AE0"/>
    <w:rsid w:val="002F2B32"/>
    <w:rsid w:val="002F30C6"/>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49D"/>
    <w:rsid w:val="002F5634"/>
    <w:rsid w:val="002F583B"/>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7D3"/>
    <w:rsid w:val="00300FC7"/>
    <w:rsid w:val="003011C0"/>
    <w:rsid w:val="0030132D"/>
    <w:rsid w:val="003014B8"/>
    <w:rsid w:val="0030159E"/>
    <w:rsid w:val="00301927"/>
    <w:rsid w:val="00301D96"/>
    <w:rsid w:val="00301EE4"/>
    <w:rsid w:val="003024AF"/>
    <w:rsid w:val="003024DE"/>
    <w:rsid w:val="003025A7"/>
    <w:rsid w:val="00302701"/>
    <w:rsid w:val="00302739"/>
    <w:rsid w:val="00302B0F"/>
    <w:rsid w:val="00302BD2"/>
    <w:rsid w:val="00302E26"/>
    <w:rsid w:val="0030326F"/>
    <w:rsid w:val="0030361B"/>
    <w:rsid w:val="00303853"/>
    <w:rsid w:val="00303FB7"/>
    <w:rsid w:val="00304549"/>
    <w:rsid w:val="00304AC5"/>
    <w:rsid w:val="00304FCA"/>
    <w:rsid w:val="00305372"/>
    <w:rsid w:val="003054BD"/>
    <w:rsid w:val="0030555B"/>
    <w:rsid w:val="00305B6F"/>
    <w:rsid w:val="00305F3B"/>
    <w:rsid w:val="0030621C"/>
    <w:rsid w:val="00306306"/>
    <w:rsid w:val="003065FB"/>
    <w:rsid w:val="00306BF1"/>
    <w:rsid w:val="00306C47"/>
    <w:rsid w:val="00306D00"/>
    <w:rsid w:val="003071D5"/>
    <w:rsid w:val="00307358"/>
    <w:rsid w:val="003076A5"/>
    <w:rsid w:val="00307B27"/>
    <w:rsid w:val="00307F28"/>
    <w:rsid w:val="003101DC"/>
    <w:rsid w:val="0031035A"/>
    <w:rsid w:val="00310424"/>
    <w:rsid w:val="00310CC6"/>
    <w:rsid w:val="003112F9"/>
    <w:rsid w:val="00311642"/>
    <w:rsid w:val="00311761"/>
    <w:rsid w:val="003117E1"/>
    <w:rsid w:val="00311941"/>
    <w:rsid w:val="00312064"/>
    <w:rsid w:val="003121B8"/>
    <w:rsid w:val="003122FD"/>
    <w:rsid w:val="00312707"/>
    <w:rsid w:val="0031328B"/>
    <w:rsid w:val="003137A0"/>
    <w:rsid w:val="003137ED"/>
    <w:rsid w:val="00313C4F"/>
    <w:rsid w:val="0031403D"/>
    <w:rsid w:val="00314176"/>
    <w:rsid w:val="003141C2"/>
    <w:rsid w:val="00314629"/>
    <w:rsid w:val="0031477C"/>
    <w:rsid w:val="00314A18"/>
    <w:rsid w:val="003150EA"/>
    <w:rsid w:val="00315509"/>
    <w:rsid w:val="0031599D"/>
    <w:rsid w:val="00315C4C"/>
    <w:rsid w:val="00315F72"/>
    <w:rsid w:val="00316072"/>
    <w:rsid w:val="003160FB"/>
    <w:rsid w:val="003161A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5AA"/>
    <w:rsid w:val="00322722"/>
    <w:rsid w:val="00322929"/>
    <w:rsid w:val="00322A6A"/>
    <w:rsid w:val="00322BC3"/>
    <w:rsid w:val="00322E3B"/>
    <w:rsid w:val="00323F98"/>
    <w:rsid w:val="00323FAD"/>
    <w:rsid w:val="003242C1"/>
    <w:rsid w:val="00324731"/>
    <w:rsid w:val="003249F8"/>
    <w:rsid w:val="00324F6C"/>
    <w:rsid w:val="00325007"/>
    <w:rsid w:val="0032508D"/>
    <w:rsid w:val="00325373"/>
    <w:rsid w:val="0032594D"/>
    <w:rsid w:val="00325C1C"/>
    <w:rsid w:val="00325C6E"/>
    <w:rsid w:val="0032649F"/>
    <w:rsid w:val="0032695B"/>
    <w:rsid w:val="00326BBA"/>
    <w:rsid w:val="00326BE2"/>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810"/>
    <w:rsid w:val="00342B2B"/>
    <w:rsid w:val="00342B86"/>
    <w:rsid w:val="00342BD6"/>
    <w:rsid w:val="00342FD9"/>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336"/>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06CC"/>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A68"/>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885"/>
    <w:rsid w:val="003729A3"/>
    <w:rsid w:val="00372A6B"/>
    <w:rsid w:val="00372FD7"/>
    <w:rsid w:val="00373507"/>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D1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719"/>
    <w:rsid w:val="00381918"/>
    <w:rsid w:val="00381B71"/>
    <w:rsid w:val="00382136"/>
    <w:rsid w:val="003821E7"/>
    <w:rsid w:val="0038227A"/>
    <w:rsid w:val="003822C2"/>
    <w:rsid w:val="0038245B"/>
    <w:rsid w:val="003827B3"/>
    <w:rsid w:val="00382903"/>
    <w:rsid w:val="003829F6"/>
    <w:rsid w:val="003833D4"/>
    <w:rsid w:val="00383483"/>
    <w:rsid w:val="00383820"/>
    <w:rsid w:val="00383D4B"/>
    <w:rsid w:val="00383DDB"/>
    <w:rsid w:val="003842A8"/>
    <w:rsid w:val="00384746"/>
    <w:rsid w:val="003848D9"/>
    <w:rsid w:val="00384F73"/>
    <w:rsid w:val="00384FF4"/>
    <w:rsid w:val="00385192"/>
    <w:rsid w:val="003852CC"/>
    <w:rsid w:val="0038556E"/>
    <w:rsid w:val="00385823"/>
    <w:rsid w:val="00385BD7"/>
    <w:rsid w:val="003862D5"/>
    <w:rsid w:val="00386A15"/>
    <w:rsid w:val="00386B71"/>
    <w:rsid w:val="00386EB4"/>
    <w:rsid w:val="00386FE8"/>
    <w:rsid w:val="0038702D"/>
    <w:rsid w:val="003870BC"/>
    <w:rsid w:val="003872DD"/>
    <w:rsid w:val="0038732E"/>
    <w:rsid w:val="003873A1"/>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5B2"/>
    <w:rsid w:val="003926BE"/>
    <w:rsid w:val="00392C9B"/>
    <w:rsid w:val="00392DB8"/>
    <w:rsid w:val="00392E8F"/>
    <w:rsid w:val="00393798"/>
    <w:rsid w:val="0039383E"/>
    <w:rsid w:val="00393B78"/>
    <w:rsid w:val="00393E7D"/>
    <w:rsid w:val="00393E8B"/>
    <w:rsid w:val="003941AC"/>
    <w:rsid w:val="003942F2"/>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461"/>
    <w:rsid w:val="003A162C"/>
    <w:rsid w:val="003A19E0"/>
    <w:rsid w:val="003A1DD5"/>
    <w:rsid w:val="003A2019"/>
    <w:rsid w:val="003A288B"/>
    <w:rsid w:val="003A29A3"/>
    <w:rsid w:val="003A2BBA"/>
    <w:rsid w:val="003A2D39"/>
    <w:rsid w:val="003A2D83"/>
    <w:rsid w:val="003A2EBA"/>
    <w:rsid w:val="003A2EEE"/>
    <w:rsid w:val="003A2FE7"/>
    <w:rsid w:val="003A33FA"/>
    <w:rsid w:val="003A376E"/>
    <w:rsid w:val="003A392F"/>
    <w:rsid w:val="003A3A27"/>
    <w:rsid w:val="003A3A78"/>
    <w:rsid w:val="003A42BB"/>
    <w:rsid w:val="003A44E3"/>
    <w:rsid w:val="003A4510"/>
    <w:rsid w:val="003A45FB"/>
    <w:rsid w:val="003A471D"/>
    <w:rsid w:val="003A48FC"/>
    <w:rsid w:val="003A4E82"/>
    <w:rsid w:val="003A5167"/>
    <w:rsid w:val="003A590E"/>
    <w:rsid w:val="003A5C66"/>
    <w:rsid w:val="003A6330"/>
    <w:rsid w:val="003A67EA"/>
    <w:rsid w:val="003A68B2"/>
    <w:rsid w:val="003A6A9D"/>
    <w:rsid w:val="003A6BC9"/>
    <w:rsid w:val="003A6F54"/>
    <w:rsid w:val="003A7427"/>
    <w:rsid w:val="003A76A9"/>
    <w:rsid w:val="003A7747"/>
    <w:rsid w:val="003A779B"/>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8C0"/>
    <w:rsid w:val="003B49EA"/>
    <w:rsid w:val="003B4D20"/>
    <w:rsid w:val="003B4E9A"/>
    <w:rsid w:val="003B4FC5"/>
    <w:rsid w:val="003B521B"/>
    <w:rsid w:val="003B5280"/>
    <w:rsid w:val="003B570F"/>
    <w:rsid w:val="003B5B57"/>
    <w:rsid w:val="003B5B7E"/>
    <w:rsid w:val="003B5E30"/>
    <w:rsid w:val="003B5EB9"/>
    <w:rsid w:val="003B5FBD"/>
    <w:rsid w:val="003B6194"/>
    <w:rsid w:val="003B61B1"/>
    <w:rsid w:val="003B6253"/>
    <w:rsid w:val="003B6375"/>
    <w:rsid w:val="003B64C0"/>
    <w:rsid w:val="003B674F"/>
    <w:rsid w:val="003B6F75"/>
    <w:rsid w:val="003B6FCB"/>
    <w:rsid w:val="003B7020"/>
    <w:rsid w:val="003B7271"/>
    <w:rsid w:val="003B7294"/>
    <w:rsid w:val="003B734E"/>
    <w:rsid w:val="003B76FE"/>
    <w:rsid w:val="003B7FA5"/>
    <w:rsid w:val="003C009A"/>
    <w:rsid w:val="003C02B2"/>
    <w:rsid w:val="003C03EE"/>
    <w:rsid w:val="003C03FE"/>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B10"/>
    <w:rsid w:val="003C4D16"/>
    <w:rsid w:val="003C4D8C"/>
    <w:rsid w:val="003C4F25"/>
    <w:rsid w:val="003C5EDA"/>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2C82"/>
    <w:rsid w:val="003D30C7"/>
    <w:rsid w:val="003D39A6"/>
    <w:rsid w:val="003D3AD4"/>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71F"/>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D95"/>
    <w:rsid w:val="003E2E52"/>
    <w:rsid w:val="003E31BF"/>
    <w:rsid w:val="003E34E1"/>
    <w:rsid w:val="003E3524"/>
    <w:rsid w:val="003E3C5B"/>
    <w:rsid w:val="003E3D11"/>
    <w:rsid w:val="003E40B3"/>
    <w:rsid w:val="003E40C9"/>
    <w:rsid w:val="003E46BB"/>
    <w:rsid w:val="003E4CDB"/>
    <w:rsid w:val="003E4E26"/>
    <w:rsid w:val="003E52EB"/>
    <w:rsid w:val="003E58D0"/>
    <w:rsid w:val="003E590B"/>
    <w:rsid w:val="003E6279"/>
    <w:rsid w:val="003E631A"/>
    <w:rsid w:val="003E63C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6A"/>
    <w:rsid w:val="003F16E1"/>
    <w:rsid w:val="003F184C"/>
    <w:rsid w:val="003F1B6D"/>
    <w:rsid w:val="003F1D73"/>
    <w:rsid w:val="003F20E2"/>
    <w:rsid w:val="003F2244"/>
    <w:rsid w:val="003F23A7"/>
    <w:rsid w:val="003F2564"/>
    <w:rsid w:val="003F2624"/>
    <w:rsid w:val="003F2711"/>
    <w:rsid w:val="003F2752"/>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62B"/>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8BD"/>
    <w:rsid w:val="00414EF6"/>
    <w:rsid w:val="00415294"/>
    <w:rsid w:val="0041542D"/>
    <w:rsid w:val="0041577E"/>
    <w:rsid w:val="004157F6"/>
    <w:rsid w:val="004159D3"/>
    <w:rsid w:val="00415A14"/>
    <w:rsid w:val="00415A76"/>
    <w:rsid w:val="00415AC9"/>
    <w:rsid w:val="00415B30"/>
    <w:rsid w:val="0041616C"/>
    <w:rsid w:val="0041620F"/>
    <w:rsid w:val="0041627E"/>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66"/>
    <w:rsid w:val="0042307B"/>
    <w:rsid w:val="00423326"/>
    <w:rsid w:val="004234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BB8"/>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824"/>
    <w:rsid w:val="0044289C"/>
    <w:rsid w:val="00442942"/>
    <w:rsid w:val="00442D38"/>
    <w:rsid w:val="00442DCF"/>
    <w:rsid w:val="00442FFB"/>
    <w:rsid w:val="004430FD"/>
    <w:rsid w:val="004431FF"/>
    <w:rsid w:val="0044335B"/>
    <w:rsid w:val="004442A7"/>
    <w:rsid w:val="00444901"/>
    <w:rsid w:val="00444934"/>
    <w:rsid w:val="00444F5E"/>
    <w:rsid w:val="0044540F"/>
    <w:rsid w:val="00445494"/>
    <w:rsid w:val="00445513"/>
    <w:rsid w:val="0044552F"/>
    <w:rsid w:val="00445907"/>
    <w:rsid w:val="00445CFF"/>
    <w:rsid w:val="00445E2C"/>
    <w:rsid w:val="00446087"/>
    <w:rsid w:val="004462AF"/>
    <w:rsid w:val="00446505"/>
    <w:rsid w:val="0044662A"/>
    <w:rsid w:val="0044666E"/>
    <w:rsid w:val="00446B69"/>
    <w:rsid w:val="00447134"/>
    <w:rsid w:val="00447405"/>
    <w:rsid w:val="00447486"/>
    <w:rsid w:val="0044782A"/>
    <w:rsid w:val="00450778"/>
    <w:rsid w:val="00450D3B"/>
    <w:rsid w:val="00451808"/>
    <w:rsid w:val="004518D5"/>
    <w:rsid w:val="004519BF"/>
    <w:rsid w:val="00451A5C"/>
    <w:rsid w:val="00451B06"/>
    <w:rsid w:val="00451BEB"/>
    <w:rsid w:val="00451C54"/>
    <w:rsid w:val="00451F99"/>
    <w:rsid w:val="004525C1"/>
    <w:rsid w:val="004525E6"/>
    <w:rsid w:val="004527C0"/>
    <w:rsid w:val="0045303E"/>
    <w:rsid w:val="0045374A"/>
    <w:rsid w:val="00453871"/>
    <w:rsid w:val="00453955"/>
    <w:rsid w:val="00453BC3"/>
    <w:rsid w:val="00453DEF"/>
    <w:rsid w:val="00453E84"/>
    <w:rsid w:val="00453F94"/>
    <w:rsid w:val="004543E4"/>
    <w:rsid w:val="004548E5"/>
    <w:rsid w:val="00454CF7"/>
    <w:rsid w:val="00454E67"/>
    <w:rsid w:val="00454F08"/>
    <w:rsid w:val="00455105"/>
    <w:rsid w:val="00455440"/>
    <w:rsid w:val="00455838"/>
    <w:rsid w:val="00455C09"/>
    <w:rsid w:val="00455C99"/>
    <w:rsid w:val="00456114"/>
    <w:rsid w:val="00456466"/>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2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7F8"/>
    <w:rsid w:val="00464919"/>
    <w:rsid w:val="00464A1D"/>
    <w:rsid w:val="00464B1C"/>
    <w:rsid w:val="00464EE0"/>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311"/>
    <w:rsid w:val="00471648"/>
    <w:rsid w:val="0047166D"/>
    <w:rsid w:val="00471856"/>
    <w:rsid w:val="004719A1"/>
    <w:rsid w:val="00471CEC"/>
    <w:rsid w:val="00471DB0"/>
    <w:rsid w:val="00471F3B"/>
    <w:rsid w:val="00471FAB"/>
    <w:rsid w:val="004726A8"/>
    <w:rsid w:val="00472ACB"/>
    <w:rsid w:val="00472EA3"/>
    <w:rsid w:val="00472EEF"/>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AF1"/>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85A"/>
    <w:rsid w:val="00480B03"/>
    <w:rsid w:val="00480B53"/>
    <w:rsid w:val="00480D77"/>
    <w:rsid w:val="00480E5E"/>
    <w:rsid w:val="004810EC"/>
    <w:rsid w:val="004814F6"/>
    <w:rsid w:val="00481607"/>
    <w:rsid w:val="004821B4"/>
    <w:rsid w:val="00482389"/>
    <w:rsid w:val="004824F5"/>
    <w:rsid w:val="00482551"/>
    <w:rsid w:val="0048278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20D"/>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3FB6"/>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47D"/>
    <w:rsid w:val="004A09A7"/>
    <w:rsid w:val="004A0E00"/>
    <w:rsid w:val="004A125B"/>
    <w:rsid w:val="004A15F7"/>
    <w:rsid w:val="004A1600"/>
    <w:rsid w:val="004A1956"/>
    <w:rsid w:val="004A1B20"/>
    <w:rsid w:val="004A1E92"/>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49"/>
    <w:rsid w:val="004A4D91"/>
    <w:rsid w:val="004A4E7E"/>
    <w:rsid w:val="004A4E95"/>
    <w:rsid w:val="004A4FFB"/>
    <w:rsid w:val="004A5270"/>
    <w:rsid w:val="004A54AF"/>
    <w:rsid w:val="004A5667"/>
    <w:rsid w:val="004A57FC"/>
    <w:rsid w:val="004A5D74"/>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3F1"/>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D2D"/>
    <w:rsid w:val="004C5EF0"/>
    <w:rsid w:val="004C63D6"/>
    <w:rsid w:val="004C660B"/>
    <w:rsid w:val="004C6627"/>
    <w:rsid w:val="004C670B"/>
    <w:rsid w:val="004C6782"/>
    <w:rsid w:val="004C6915"/>
    <w:rsid w:val="004C6D25"/>
    <w:rsid w:val="004C6E80"/>
    <w:rsid w:val="004C6EED"/>
    <w:rsid w:val="004C730E"/>
    <w:rsid w:val="004C7398"/>
    <w:rsid w:val="004C7739"/>
    <w:rsid w:val="004C7A13"/>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3E0"/>
    <w:rsid w:val="004D3E3B"/>
    <w:rsid w:val="004D409C"/>
    <w:rsid w:val="004D41F7"/>
    <w:rsid w:val="004D456A"/>
    <w:rsid w:val="004D45F9"/>
    <w:rsid w:val="004D47C6"/>
    <w:rsid w:val="004D4968"/>
    <w:rsid w:val="004D4977"/>
    <w:rsid w:val="004D49E4"/>
    <w:rsid w:val="004D4A8A"/>
    <w:rsid w:val="004D4BB0"/>
    <w:rsid w:val="004D4BEA"/>
    <w:rsid w:val="004D4C05"/>
    <w:rsid w:val="004D4FDD"/>
    <w:rsid w:val="004D50CC"/>
    <w:rsid w:val="004D52E9"/>
    <w:rsid w:val="004D56CA"/>
    <w:rsid w:val="004D571B"/>
    <w:rsid w:val="004D58D1"/>
    <w:rsid w:val="004D5ECC"/>
    <w:rsid w:val="004D5F02"/>
    <w:rsid w:val="004D650F"/>
    <w:rsid w:val="004D671B"/>
    <w:rsid w:val="004D68C0"/>
    <w:rsid w:val="004D710C"/>
    <w:rsid w:val="004D7448"/>
    <w:rsid w:val="004D774B"/>
    <w:rsid w:val="004D790D"/>
    <w:rsid w:val="004E0016"/>
    <w:rsid w:val="004E0033"/>
    <w:rsid w:val="004E0319"/>
    <w:rsid w:val="004E03BE"/>
    <w:rsid w:val="004E0619"/>
    <w:rsid w:val="004E0BC8"/>
    <w:rsid w:val="004E0CD0"/>
    <w:rsid w:val="004E1260"/>
    <w:rsid w:val="004E17F1"/>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6E8E"/>
    <w:rsid w:val="004E7537"/>
    <w:rsid w:val="004E7661"/>
    <w:rsid w:val="004E7691"/>
    <w:rsid w:val="004E76A5"/>
    <w:rsid w:val="004E7B7F"/>
    <w:rsid w:val="004E7E00"/>
    <w:rsid w:val="004E7E45"/>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97C"/>
    <w:rsid w:val="004F3DD1"/>
    <w:rsid w:val="004F3FA5"/>
    <w:rsid w:val="004F40F1"/>
    <w:rsid w:val="004F4477"/>
    <w:rsid w:val="004F456F"/>
    <w:rsid w:val="004F4760"/>
    <w:rsid w:val="004F48B9"/>
    <w:rsid w:val="004F497D"/>
    <w:rsid w:val="004F4C27"/>
    <w:rsid w:val="004F4E53"/>
    <w:rsid w:val="004F4F06"/>
    <w:rsid w:val="004F4F1E"/>
    <w:rsid w:val="004F58AB"/>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43"/>
    <w:rsid w:val="004F7799"/>
    <w:rsid w:val="004F782F"/>
    <w:rsid w:val="004F78C3"/>
    <w:rsid w:val="004F7B47"/>
    <w:rsid w:val="004F7C51"/>
    <w:rsid w:val="004F7CE6"/>
    <w:rsid w:val="004F7F1A"/>
    <w:rsid w:val="0050031C"/>
    <w:rsid w:val="005004F7"/>
    <w:rsid w:val="00500798"/>
    <w:rsid w:val="005007E7"/>
    <w:rsid w:val="00500926"/>
    <w:rsid w:val="00500A59"/>
    <w:rsid w:val="00501131"/>
    <w:rsid w:val="005012BB"/>
    <w:rsid w:val="0050132F"/>
    <w:rsid w:val="00501577"/>
    <w:rsid w:val="00501723"/>
    <w:rsid w:val="00501A8C"/>
    <w:rsid w:val="00501BF3"/>
    <w:rsid w:val="00501F0D"/>
    <w:rsid w:val="00502425"/>
    <w:rsid w:val="005029A2"/>
    <w:rsid w:val="005029FC"/>
    <w:rsid w:val="00502B09"/>
    <w:rsid w:val="00502D19"/>
    <w:rsid w:val="00502D99"/>
    <w:rsid w:val="00502FAB"/>
    <w:rsid w:val="00502FCA"/>
    <w:rsid w:val="005035E7"/>
    <w:rsid w:val="00503681"/>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864"/>
    <w:rsid w:val="00507CAF"/>
    <w:rsid w:val="00510374"/>
    <w:rsid w:val="00510444"/>
    <w:rsid w:val="0051085D"/>
    <w:rsid w:val="00510B25"/>
    <w:rsid w:val="0051179B"/>
    <w:rsid w:val="00511E67"/>
    <w:rsid w:val="00511FB2"/>
    <w:rsid w:val="0051252D"/>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A5E"/>
    <w:rsid w:val="00517B28"/>
    <w:rsid w:val="0052001B"/>
    <w:rsid w:val="00520037"/>
    <w:rsid w:val="005205C8"/>
    <w:rsid w:val="00521077"/>
    <w:rsid w:val="00521D65"/>
    <w:rsid w:val="00521F19"/>
    <w:rsid w:val="00521F68"/>
    <w:rsid w:val="005221A4"/>
    <w:rsid w:val="00522F19"/>
    <w:rsid w:val="00523366"/>
    <w:rsid w:val="00523CA6"/>
    <w:rsid w:val="00523E18"/>
    <w:rsid w:val="00523F32"/>
    <w:rsid w:val="00524037"/>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AFE"/>
    <w:rsid w:val="00526C7A"/>
    <w:rsid w:val="00526C8A"/>
    <w:rsid w:val="00527337"/>
    <w:rsid w:val="00527489"/>
    <w:rsid w:val="00527958"/>
    <w:rsid w:val="005279C0"/>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992"/>
    <w:rsid w:val="00532B16"/>
    <w:rsid w:val="00532C9D"/>
    <w:rsid w:val="00532DBB"/>
    <w:rsid w:val="00533215"/>
    <w:rsid w:val="005333E0"/>
    <w:rsid w:val="005334E4"/>
    <w:rsid w:val="005338BD"/>
    <w:rsid w:val="0053394F"/>
    <w:rsid w:val="00534124"/>
    <w:rsid w:val="0053432F"/>
    <w:rsid w:val="005347FB"/>
    <w:rsid w:val="005349C5"/>
    <w:rsid w:val="005349EB"/>
    <w:rsid w:val="00534AA6"/>
    <w:rsid w:val="00534C83"/>
    <w:rsid w:val="00534DB1"/>
    <w:rsid w:val="0053510E"/>
    <w:rsid w:val="005359DC"/>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26A"/>
    <w:rsid w:val="005417A0"/>
    <w:rsid w:val="00541807"/>
    <w:rsid w:val="00541B6E"/>
    <w:rsid w:val="00541E2B"/>
    <w:rsid w:val="005420A0"/>
    <w:rsid w:val="005420E7"/>
    <w:rsid w:val="0054245C"/>
    <w:rsid w:val="00542B89"/>
    <w:rsid w:val="00542CBA"/>
    <w:rsid w:val="00542DC1"/>
    <w:rsid w:val="00542F2C"/>
    <w:rsid w:val="005430FA"/>
    <w:rsid w:val="00543374"/>
    <w:rsid w:val="005436D7"/>
    <w:rsid w:val="00543703"/>
    <w:rsid w:val="005437F5"/>
    <w:rsid w:val="0054386F"/>
    <w:rsid w:val="00543A10"/>
    <w:rsid w:val="00543A66"/>
    <w:rsid w:val="00543A83"/>
    <w:rsid w:val="00543EB3"/>
    <w:rsid w:val="00544220"/>
    <w:rsid w:val="005444D2"/>
    <w:rsid w:val="005448FC"/>
    <w:rsid w:val="00544C33"/>
    <w:rsid w:val="00544DCC"/>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1132"/>
    <w:rsid w:val="005511B1"/>
    <w:rsid w:val="00551C80"/>
    <w:rsid w:val="00551E1E"/>
    <w:rsid w:val="00551E52"/>
    <w:rsid w:val="00551E79"/>
    <w:rsid w:val="00552038"/>
    <w:rsid w:val="0055233E"/>
    <w:rsid w:val="0055250E"/>
    <w:rsid w:val="00552569"/>
    <w:rsid w:val="005526F2"/>
    <w:rsid w:val="00552887"/>
    <w:rsid w:val="00552FF4"/>
    <w:rsid w:val="005531F6"/>
    <w:rsid w:val="00553DDD"/>
    <w:rsid w:val="00553F00"/>
    <w:rsid w:val="0055410A"/>
    <w:rsid w:val="005547B9"/>
    <w:rsid w:val="005547CB"/>
    <w:rsid w:val="00554A7D"/>
    <w:rsid w:val="00554DB6"/>
    <w:rsid w:val="00554DF7"/>
    <w:rsid w:val="00555675"/>
    <w:rsid w:val="0055569E"/>
    <w:rsid w:val="00555713"/>
    <w:rsid w:val="00555772"/>
    <w:rsid w:val="00555D6F"/>
    <w:rsid w:val="00555DA3"/>
    <w:rsid w:val="00555DC4"/>
    <w:rsid w:val="00556125"/>
    <w:rsid w:val="005561EA"/>
    <w:rsid w:val="00556680"/>
    <w:rsid w:val="005567AA"/>
    <w:rsid w:val="005567BF"/>
    <w:rsid w:val="005569D2"/>
    <w:rsid w:val="005570E7"/>
    <w:rsid w:val="0055718D"/>
    <w:rsid w:val="00557347"/>
    <w:rsid w:val="00557464"/>
    <w:rsid w:val="005575DE"/>
    <w:rsid w:val="0055771C"/>
    <w:rsid w:val="00557CAB"/>
    <w:rsid w:val="00557EB1"/>
    <w:rsid w:val="005603B1"/>
    <w:rsid w:val="0056043E"/>
    <w:rsid w:val="00560AC9"/>
    <w:rsid w:val="00560BEA"/>
    <w:rsid w:val="00560CE5"/>
    <w:rsid w:val="00560D1F"/>
    <w:rsid w:val="00560DDA"/>
    <w:rsid w:val="00561250"/>
    <w:rsid w:val="0056134D"/>
    <w:rsid w:val="00561399"/>
    <w:rsid w:val="0056166E"/>
    <w:rsid w:val="005616CF"/>
    <w:rsid w:val="005617E8"/>
    <w:rsid w:val="00561A49"/>
    <w:rsid w:val="00561A95"/>
    <w:rsid w:val="00561B22"/>
    <w:rsid w:val="00561BF6"/>
    <w:rsid w:val="00561E13"/>
    <w:rsid w:val="00561E4A"/>
    <w:rsid w:val="00562286"/>
    <w:rsid w:val="0056249A"/>
    <w:rsid w:val="00562908"/>
    <w:rsid w:val="00562CDC"/>
    <w:rsid w:val="00563855"/>
    <w:rsid w:val="00563939"/>
    <w:rsid w:val="00563FD2"/>
    <w:rsid w:val="00564074"/>
    <w:rsid w:val="0056434D"/>
    <w:rsid w:val="005643DC"/>
    <w:rsid w:val="0056477B"/>
    <w:rsid w:val="005649E9"/>
    <w:rsid w:val="00564E2D"/>
    <w:rsid w:val="00564F02"/>
    <w:rsid w:val="0056501F"/>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981"/>
    <w:rsid w:val="00576A37"/>
    <w:rsid w:val="00576FC7"/>
    <w:rsid w:val="00577368"/>
    <w:rsid w:val="005777AC"/>
    <w:rsid w:val="00577AA7"/>
    <w:rsid w:val="00577BB2"/>
    <w:rsid w:val="00577D01"/>
    <w:rsid w:val="00577EB4"/>
    <w:rsid w:val="00577ECB"/>
    <w:rsid w:val="00577F3D"/>
    <w:rsid w:val="005803D7"/>
    <w:rsid w:val="005809EB"/>
    <w:rsid w:val="00580AEA"/>
    <w:rsid w:val="00580E45"/>
    <w:rsid w:val="00581013"/>
    <w:rsid w:val="005815D2"/>
    <w:rsid w:val="005818D4"/>
    <w:rsid w:val="005819D7"/>
    <w:rsid w:val="00581F00"/>
    <w:rsid w:val="00581F40"/>
    <w:rsid w:val="00582644"/>
    <w:rsid w:val="0058282C"/>
    <w:rsid w:val="005829CC"/>
    <w:rsid w:val="00582A6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769"/>
    <w:rsid w:val="00585821"/>
    <w:rsid w:val="00585932"/>
    <w:rsid w:val="00585C3A"/>
    <w:rsid w:val="0058614D"/>
    <w:rsid w:val="0058628A"/>
    <w:rsid w:val="005863AF"/>
    <w:rsid w:val="005867B1"/>
    <w:rsid w:val="00586897"/>
    <w:rsid w:val="00586A79"/>
    <w:rsid w:val="00587117"/>
    <w:rsid w:val="005871C3"/>
    <w:rsid w:val="00587203"/>
    <w:rsid w:val="0058759B"/>
    <w:rsid w:val="0058764D"/>
    <w:rsid w:val="005876F1"/>
    <w:rsid w:val="0058778F"/>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5A2"/>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05"/>
    <w:rsid w:val="00597788"/>
    <w:rsid w:val="00597A36"/>
    <w:rsid w:val="00597E86"/>
    <w:rsid w:val="005A01CF"/>
    <w:rsid w:val="005A05C6"/>
    <w:rsid w:val="005A05DF"/>
    <w:rsid w:val="005A0652"/>
    <w:rsid w:val="005A0753"/>
    <w:rsid w:val="005A0CB6"/>
    <w:rsid w:val="005A0DD9"/>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23D"/>
    <w:rsid w:val="005A6441"/>
    <w:rsid w:val="005A647D"/>
    <w:rsid w:val="005A6A3A"/>
    <w:rsid w:val="005A6B41"/>
    <w:rsid w:val="005A6D85"/>
    <w:rsid w:val="005A6FA1"/>
    <w:rsid w:val="005A7EB7"/>
    <w:rsid w:val="005A7F72"/>
    <w:rsid w:val="005B00FD"/>
    <w:rsid w:val="005B0543"/>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4261"/>
    <w:rsid w:val="005D4764"/>
    <w:rsid w:val="005D5499"/>
    <w:rsid w:val="005D5511"/>
    <w:rsid w:val="005D576B"/>
    <w:rsid w:val="005D594D"/>
    <w:rsid w:val="005D5D0E"/>
    <w:rsid w:val="005D5E46"/>
    <w:rsid w:val="005D6057"/>
    <w:rsid w:val="005D609E"/>
    <w:rsid w:val="005D64A5"/>
    <w:rsid w:val="005D6929"/>
    <w:rsid w:val="005D6B30"/>
    <w:rsid w:val="005D6E1C"/>
    <w:rsid w:val="005D7741"/>
    <w:rsid w:val="005D7E04"/>
    <w:rsid w:val="005D7FED"/>
    <w:rsid w:val="005E0082"/>
    <w:rsid w:val="005E025B"/>
    <w:rsid w:val="005E08EE"/>
    <w:rsid w:val="005E0D1D"/>
    <w:rsid w:val="005E0DC4"/>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BA9"/>
    <w:rsid w:val="005E4F80"/>
    <w:rsid w:val="005E4FBD"/>
    <w:rsid w:val="005E5009"/>
    <w:rsid w:val="005E5108"/>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0C69"/>
    <w:rsid w:val="005F172A"/>
    <w:rsid w:val="005F1912"/>
    <w:rsid w:val="005F1C6B"/>
    <w:rsid w:val="005F1CB5"/>
    <w:rsid w:val="005F1FBD"/>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7DA"/>
    <w:rsid w:val="005F6E8D"/>
    <w:rsid w:val="005F6F9C"/>
    <w:rsid w:val="005F6FFC"/>
    <w:rsid w:val="005F75E0"/>
    <w:rsid w:val="005F7F11"/>
    <w:rsid w:val="006004DE"/>
    <w:rsid w:val="00600B3F"/>
    <w:rsid w:val="00600BED"/>
    <w:rsid w:val="00600E09"/>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34"/>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9A6"/>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91E"/>
    <w:rsid w:val="00624A26"/>
    <w:rsid w:val="00624AFA"/>
    <w:rsid w:val="00624C6E"/>
    <w:rsid w:val="00624FB3"/>
    <w:rsid w:val="00625423"/>
    <w:rsid w:val="006254ED"/>
    <w:rsid w:val="00625B24"/>
    <w:rsid w:val="0062657C"/>
    <w:rsid w:val="006268D7"/>
    <w:rsid w:val="006269CB"/>
    <w:rsid w:val="00626C25"/>
    <w:rsid w:val="00626C47"/>
    <w:rsid w:val="00626E64"/>
    <w:rsid w:val="00627107"/>
    <w:rsid w:val="006278EE"/>
    <w:rsid w:val="00627AEB"/>
    <w:rsid w:val="00627BA3"/>
    <w:rsid w:val="00627C39"/>
    <w:rsid w:val="00627E44"/>
    <w:rsid w:val="006300D7"/>
    <w:rsid w:val="00630197"/>
    <w:rsid w:val="0063046A"/>
    <w:rsid w:val="00630727"/>
    <w:rsid w:val="006307B0"/>
    <w:rsid w:val="00630DBB"/>
    <w:rsid w:val="00630E31"/>
    <w:rsid w:val="00631007"/>
    <w:rsid w:val="006317DB"/>
    <w:rsid w:val="00631826"/>
    <w:rsid w:val="00631E8A"/>
    <w:rsid w:val="00631EC1"/>
    <w:rsid w:val="00631FFA"/>
    <w:rsid w:val="00632507"/>
    <w:rsid w:val="006326BC"/>
    <w:rsid w:val="00632916"/>
    <w:rsid w:val="00632927"/>
    <w:rsid w:val="00632A0E"/>
    <w:rsid w:val="00632A4C"/>
    <w:rsid w:val="00632BF5"/>
    <w:rsid w:val="00632C53"/>
    <w:rsid w:val="00633296"/>
    <w:rsid w:val="006338F7"/>
    <w:rsid w:val="00633951"/>
    <w:rsid w:val="00633965"/>
    <w:rsid w:val="00633B5E"/>
    <w:rsid w:val="00633C0A"/>
    <w:rsid w:val="00633D62"/>
    <w:rsid w:val="0063405E"/>
    <w:rsid w:val="00634108"/>
    <w:rsid w:val="006341AD"/>
    <w:rsid w:val="006347F5"/>
    <w:rsid w:val="00634816"/>
    <w:rsid w:val="00635372"/>
    <w:rsid w:val="00635EDC"/>
    <w:rsid w:val="00635F56"/>
    <w:rsid w:val="00635FCE"/>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0F80"/>
    <w:rsid w:val="00641061"/>
    <w:rsid w:val="006414CB"/>
    <w:rsid w:val="006419ED"/>
    <w:rsid w:val="00641F06"/>
    <w:rsid w:val="00641F3A"/>
    <w:rsid w:val="00642A0B"/>
    <w:rsid w:val="00642D10"/>
    <w:rsid w:val="0064338E"/>
    <w:rsid w:val="0064368A"/>
    <w:rsid w:val="00643769"/>
    <w:rsid w:val="006437A9"/>
    <w:rsid w:val="00643973"/>
    <w:rsid w:val="00643DB7"/>
    <w:rsid w:val="00644177"/>
    <w:rsid w:val="00644200"/>
    <w:rsid w:val="00644203"/>
    <w:rsid w:val="0064428B"/>
    <w:rsid w:val="00644511"/>
    <w:rsid w:val="0064486C"/>
    <w:rsid w:val="00644E60"/>
    <w:rsid w:val="00644F00"/>
    <w:rsid w:val="00645576"/>
    <w:rsid w:val="006455AB"/>
    <w:rsid w:val="006455BC"/>
    <w:rsid w:val="00645657"/>
    <w:rsid w:val="006457B7"/>
    <w:rsid w:val="006460FC"/>
    <w:rsid w:val="00646E2C"/>
    <w:rsid w:val="00647CB3"/>
    <w:rsid w:val="00647D60"/>
    <w:rsid w:val="0065009C"/>
    <w:rsid w:val="0065011B"/>
    <w:rsid w:val="00650150"/>
    <w:rsid w:val="0065039F"/>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61FF"/>
    <w:rsid w:val="0065635B"/>
    <w:rsid w:val="006569FE"/>
    <w:rsid w:val="00656D37"/>
    <w:rsid w:val="00656D6F"/>
    <w:rsid w:val="00656E70"/>
    <w:rsid w:val="00657005"/>
    <w:rsid w:val="00657102"/>
    <w:rsid w:val="006578D9"/>
    <w:rsid w:val="00657F67"/>
    <w:rsid w:val="00657F87"/>
    <w:rsid w:val="006601A6"/>
    <w:rsid w:val="006601F9"/>
    <w:rsid w:val="006602D1"/>
    <w:rsid w:val="0066055C"/>
    <w:rsid w:val="006605DC"/>
    <w:rsid w:val="00660778"/>
    <w:rsid w:val="0066096E"/>
    <w:rsid w:val="006612E9"/>
    <w:rsid w:val="00661636"/>
    <w:rsid w:val="00661664"/>
    <w:rsid w:val="00661AF3"/>
    <w:rsid w:val="00661CC2"/>
    <w:rsid w:val="00661D38"/>
    <w:rsid w:val="00662166"/>
    <w:rsid w:val="00662255"/>
    <w:rsid w:val="00662AF6"/>
    <w:rsid w:val="00662DE9"/>
    <w:rsid w:val="00662FA2"/>
    <w:rsid w:val="006635DC"/>
    <w:rsid w:val="0066367B"/>
    <w:rsid w:val="0066376A"/>
    <w:rsid w:val="00663908"/>
    <w:rsid w:val="0066402E"/>
    <w:rsid w:val="00664250"/>
    <w:rsid w:val="0066453A"/>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E1B"/>
    <w:rsid w:val="00672F44"/>
    <w:rsid w:val="00673201"/>
    <w:rsid w:val="0067330E"/>
    <w:rsid w:val="006735BC"/>
    <w:rsid w:val="006735FD"/>
    <w:rsid w:val="006737DD"/>
    <w:rsid w:val="00673BDE"/>
    <w:rsid w:val="00673EB7"/>
    <w:rsid w:val="00673FBF"/>
    <w:rsid w:val="00674460"/>
    <w:rsid w:val="00674474"/>
    <w:rsid w:val="00674C65"/>
    <w:rsid w:val="00674E8B"/>
    <w:rsid w:val="0067517B"/>
    <w:rsid w:val="006751EF"/>
    <w:rsid w:val="00675652"/>
    <w:rsid w:val="006757DC"/>
    <w:rsid w:val="006761A2"/>
    <w:rsid w:val="006761BC"/>
    <w:rsid w:val="0067656D"/>
    <w:rsid w:val="006766AF"/>
    <w:rsid w:val="006767B8"/>
    <w:rsid w:val="00676D77"/>
    <w:rsid w:val="00677370"/>
    <w:rsid w:val="006773A5"/>
    <w:rsid w:val="00677725"/>
    <w:rsid w:val="006777A2"/>
    <w:rsid w:val="006777EC"/>
    <w:rsid w:val="00677F20"/>
    <w:rsid w:val="00677FC7"/>
    <w:rsid w:val="0068013A"/>
    <w:rsid w:val="00680199"/>
    <w:rsid w:val="00680315"/>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A57"/>
    <w:rsid w:val="00682A88"/>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87FA6"/>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91"/>
    <w:rsid w:val="00695A99"/>
    <w:rsid w:val="00695E95"/>
    <w:rsid w:val="00696244"/>
    <w:rsid w:val="0069643A"/>
    <w:rsid w:val="006964E5"/>
    <w:rsid w:val="0069675A"/>
    <w:rsid w:val="006969D6"/>
    <w:rsid w:val="00696BDC"/>
    <w:rsid w:val="006974A8"/>
    <w:rsid w:val="0069755C"/>
    <w:rsid w:val="006975A3"/>
    <w:rsid w:val="006979DC"/>
    <w:rsid w:val="00697C2C"/>
    <w:rsid w:val="006A05EF"/>
    <w:rsid w:val="006A0942"/>
    <w:rsid w:val="006A18CF"/>
    <w:rsid w:val="006A18DD"/>
    <w:rsid w:val="006A1C43"/>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E0D"/>
    <w:rsid w:val="006A3F94"/>
    <w:rsid w:val="006A4113"/>
    <w:rsid w:val="006A43AA"/>
    <w:rsid w:val="006A457C"/>
    <w:rsid w:val="006A4584"/>
    <w:rsid w:val="006A484F"/>
    <w:rsid w:val="006A49B5"/>
    <w:rsid w:val="006A5185"/>
    <w:rsid w:val="006A5342"/>
    <w:rsid w:val="006A53DE"/>
    <w:rsid w:val="006A5A45"/>
    <w:rsid w:val="006A5BB7"/>
    <w:rsid w:val="006A5CA3"/>
    <w:rsid w:val="006A5E26"/>
    <w:rsid w:val="006A66C5"/>
    <w:rsid w:val="006A6725"/>
    <w:rsid w:val="006A6B69"/>
    <w:rsid w:val="006A6CCF"/>
    <w:rsid w:val="006A6CD8"/>
    <w:rsid w:val="006A7574"/>
    <w:rsid w:val="006A7984"/>
    <w:rsid w:val="006A7BF2"/>
    <w:rsid w:val="006A7C40"/>
    <w:rsid w:val="006A7FDD"/>
    <w:rsid w:val="006B0489"/>
    <w:rsid w:val="006B07FE"/>
    <w:rsid w:val="006B082B"/>
    <w:rsid w:val="006B0A5E"/>
    <w:rsid w:val="006B0C66"/>
    <w:rsid w:val="006B14AE"/>
    <w:rsid w:val="006B14F4"/>
    <w:rsid w:val="006B163E"/>
    <w:rsid w:val="006B166D"/>
    <w:rsid w:val="006B18B8"/>
    <w:rsid w:val="006B19B2"/>
    <w:rsid w:val="006B1A22"/>
    <w:rsid w:val="006B1DA2"/>
    <w:rsid w:val="006B1F5F"/>
    <w:rsid w:val="006B20F8"/>
    <w:rsid w:val="006B21E9"/>
    <w:rsid w:val="006B242D"/>
    <w:rsid w:val="006B259B"/>
    <w:rsid w:val="006B25EF"/>
    <w:rsid w:val="006B2790"/>
    <w:rsid w:val="006B393F"/>
    <w:rsid w:val="006B3E55"/>
    <w:rsid w:val="006B4566"/>
    <w:rsid w:val="006B460F"/>
    <w:rsid w:val="006B4ABD"/>
    <w:rsid w:val="006B4B53"/>
    <w:rsid w:val="006B4D4E"/>
    <w:rsid w:val="006B51FD"/>
    <w:rsid w:val="006B5BFB"/>
    <w:rsid w:val="006B63A2"/>
    <w:rsid w:val="006B6980"/>
    <w:rsid w:val="006B6AD0"/>
    <w:rsid w:val="006B6BA3"/>
    <w:rsid w:val="006B6C95"/>
    <w:rsid w:val="006B6CA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125"/>
    <w:rsid w:val="006C5215"/>
    <w:rsid w:val="006C5587"/>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B8"/>
    <w:rsid w:val="006C75C9"/>
    <w:rsid w:val="006C7752"/>
    <w:rsid w:val="006D0233"/>
    <w:rsid w:val="006D03CD"/>
    <w:rsid w:val="006D08A7"/>
    <w:rsid w:val="006D0A70"/>
    <w:rsid w:val="006D0AD9"/>
    <w:rsid w:val="006D0B57"/>
    <w:rsid w:val="006D0DED"/>
    <w:rsid w:val="006D19ED"/>
    <w:rsid w:val="006D1A23"/>
    <w:rsid w:val="006D1F1A"/>
    <w:rsid w:val="006D21FF"/>
    <w:rsid w:val="006D2627"/>
    <w:rsid w:val="006D2B11"/>
    <w:rsid w:val="006D30CD"/>
    <w:rsid w:val="006D31AF"/>
    <w:rsid w:val="006D31DD"/>
    <w:rsid w:val="006D343D"/>
    <w:rsid w:val="006D3D66"/>
    <w:rsid w:val="006D3E35"/>
    <w:rsid w:val="006D409F"/>
    <w:rsid w:val="006D432D"/>
    <w:rsid w:val="006D492A"/>
    <w:rsid w:val="006D493C"/>
    <w:rsid w:val="006D49EA"/>
    <w:rsid w:val="006D4B71"/>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708"/>
    <w:rsid w:val="006E4917"/>
    <w:rsid w:val="006E4F8F"/>
    <w:rsid w:val="006E5093"/>
    <w:rsid w:val="006E512D"/>
    <w:rsid w:val="006E5151"/>
    <w:rsid w:val="006E52BA"/>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0FE3"/>
    <w:rsid w:val="006F1008"/>
    <w:rsid w:val="006F13E6"/>
    <w:rsid w:val="006F1D86"/>
    <w:rsid w:val="006F22CB"/>
    <w:rsid w:val="006F291E"/>
    <w:rsid w:val="006F2E21"/>
    <w:rsid w:val="006F3052"/>
    <w:rsid w:val="006F314D"/>
    <w:rsid w:val="006F3738"/>
    <w:rsid w:val="006F3B01"/>
    <w:rsid w:val="006F3BDF"/>
    <w:rsid w:val="006F4072"/>
    <w:rsid w:val="006F4189"/>
    <w:rsid w:val="006F4219"/>
    <w:rsid w:val="006F45CB"/>
    <w:rsid w:val="006F4A19"/>
    <w:rsid w:val="006F502C"/>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065C"/>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644"/>
    <w:rsid w:val="007047A7"/>
    <w:rsid w:val="00704A33"/>
    <w:rsid w:val="00704DEB"/>
    <w:rsid w:val="00705584"/>
    <w:rsid w:val="00705C6C"/>
    <w:rsid w:val="00705CE8"/>
    <w:rsid w:val="00705E96"/>
    <w:rsid w:val="007066DC"/>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61A"/>
    <w:rsid w:val="00714722"/>
    <w:rsid w:val="00714A2D"/>
    <w:rsid w:val="00714D6A"/>
    <w:rsid w:val="00715920"/>
    <w:rsid w:val="00715F49"/>
    <w:rsid w:val="00716037"/>
    <w:rsid w:val="007162F2"/>
    <w:rsid w:val="007163BF"/>
    <w:rsid w:val="0071649C"/>
    <w:rsid w:val="00716528"/>
    <w:rsid w:val="007166E4"/>
    <w:rsid w:val="0071686E"/>
    <w:rsid w:val="00716FC0"/>
    <w:rsid w:val="00717267"/>
    <w:rsid w:val="007178EE"/>
    <w:rsid w:val="00717B0A"/>
    <w:rsid w:val="007200E4"/>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91B"/>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7C"/>
    <w:rsid w:val="00732E4B"/>
    <w:rsid w:val="00732F08"/>
    <w:rsid w:val="00733315"/>
    <w:rsid w:val="00733858"/>
    <w:rsid w:val="00733A74"/>
    <w:rsid w:val="00733A80"/>
    <w:rsid w:val="00733AA9"/>
    <w:rsid w:val="00733D80"/>
    <w:rsid w:val="00733F4E"/>
    <w:rsid w:val="00734133"/>
    <w:rsid w:val="0073448F"/>
    <w:rsid w:val="0073497A"/>
    <w:rsid w:val="00734E00"/>
    <w:rsid w:val="0073537E"/>
    <w:rsid w:val="007356D0"/>
    <w:rsid w:val="0073637C"/>
    <w:rsid w:val="007366CA"/>
    <w:rsid w:val="00736D7B"/>
    <w:rsid w:val="007377ED"/>
    <w:rsid w:val="007379C8"/>
    <w:rsid w:val="00737B4C"/>
    <w:rsid w:val="00740094"/>
    <w:rsid w:val="00740698"/>
    <w:rsid w:val="007406C0"/>
    <w:rsid w:val="0074097D"/>
    <w:rsid w:val="00740AC1"/>
    <w:rsid w:val="00740BBF"/>
    <w:rsid w:val="00740CD3"/>
    <w:rsid w:val="0074108B"/>
    <w:rsid w:val="0074110E"/>
    <w:rsid w:val="007418A6"/>
    <w:rsid w:val="00741A05"/>
    <w:rsid w:val="007420C9"/>
    <w:rsid w:val="00742235"/>
    <w:rsid w:val="007424BE"/>
    <w:rsid w:val="00742695"/>
    <w:rsid w:val="007426B7"/>
    <w:rsid w:val="00742A51"/>
    <w:rsid w:val="00742BFB"/>
    <w:rsid w:val="00742EC0"/>
    <w:rsid w:val="007430F0"/>
    <w:rsid w:val="007431A7"/>
    <w:rsid w:val="00743757"/>
    <w:rsid w:val="00743867"/>
    <w:rsid w:val="00743FAB"/>
    <w:rsid w:val="00744055"/>
    <w:rsid w:val="00744295"/>
    <w:rsid w:val="0074460B"/>
    <w:rsid w:val="00744FB1"/>
    <w:rsid w:val="00745307"/>
    <w:rsid w:val="0074576E"/>
    <w:rsid w:val="00745EBB"/>
    <w:rsid w:val="00746167"/>
    <w:rsid w:val="00746199"/>
    <w:rsid w:val="007462A6"/>
    <w:rsid w:val="0074644A"/>
    <w:rsid w:val="007464E7"/>
    <w:rsid w:val="00746FDB"/>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083"/>
    <w:rsid w:val="007556EF"/>
    <w:rsid w:val="0075583A"/>
    <w:rsid w:val="007559EC"/>
    <w:rsid w:val="00755B06"/>
    <w:rsid w:val="00755C07"/>
    <w:rsid w:val="00755E06"/>
    <w:rsid w:val="00755F61"/>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19FE"/>
    <w:rsid w:val="0076200C"/>
    <w:rsid w:val="0076224F"/>
    <w:rsid w:val="007624B9"/>
    <w:rsid w:val="00762924"/>
    <w:rsid w:val="0076295C"/>
    <w:rsid w:val="00762DC1"/>
    <w:rsid w:val="00763055"/>
    <w:rsid w:val="00763613"/>
    <w:rsid w:val="0076375B"/>
    <w:rsid w:val="00763939"/>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4ED2"/>
    <w:rsid w:val="007750DC"/>
    <w:rsid w:val="00775330"/>
    <w:rsid w:val="00775BAA"/>
    <w:rsid w:val="00775E61"/>
    <w:rsid w:val="00775EFD"/>
    <w:rsid w:val="00775F11"/>
    <w:rsid w:val="007762CD"/>
    <w:rsid w:val="007768F2"/>
    <w:rsid w:val="00776A21"/>
    <w:rsid w:val="00776E9E"/>
    <w:rsid w:val="00777053"/>
    <w:rsid w:val="007770F1"/>
    <w:rsid w:val="007778ED"/>
    <w:rsid w:val="007779D0"/>
    <w:rsid w:val="00777B89"/>
    <w:rsid w:val="00777C18"/>
    <w:rsid w:val="00777CD9"/>
    <w:rsid w:val="00777E96"/>
    <w:rsid w:val="00777EE9"/>
    <w:rsid w:val="00780237"/>
    <w:rsid w:val="00780516"/>
    <w:rsid w:val="00780593"/>
    <w:rsid w:val="00780657"/>
    <w:rsid w:val="00780980"/>
    <w:rsid w:val="007809E1"/>
    <w:rsid w:val="00780C0A"/>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2B1"/>
    <w:rsid w:val="007913A8"/>
    <w:rsid w:val="007916D2"/>
    <w:rsid w:val="0079177F"/>
    <w:rsid w:val="00791ADE"/>
    <w:rsid w:val="00791BEA"/>
    <w:rsid w:val="00792486"/>
    <w:rsid w:val="00792635"/>
    <w:rsid w:val="00792690"/>
    <w:rsid w:val="007926B7"/>
    <w:rsid w:val="00792A89"/>
    <w:rsid w:val="00792D23"/>
    <w:rsid w:val="00792ECC"/>
    <w:rsid w:val="007939C7"/>
    <w:rsid w:val="00793E79"/>
    <w:rsid w:val="00793F70"/>
    <w:rsid w:val="0079400D"/>
    <w:rsid w:val="00794097"/>
    <w:rsid w:val="00794769"/>
    <w:rsid w:val="007947FB"/>
    <w:rsid w:val="00794842"/>
    <w:rsid w:val="0079485D"/>
    <w:rsid w:val="007949EC"/>
    <w:rsid w:val="007952E4"/>
    <w:rsid w:val="007954AC"/>
    <w:rsid w:val="0079601B"/>
    <w:rsid w:val="007962E1"/>
    <w:rsid w:val="00796440"/>
    <w:rsid w:val="00796589"/>
    <w:rsid w:val="0079663F"/>
    <w:rsid w:val="0079692D"/>
    <w:rsid w:val="00796F91"/>
    <w:rsid w:val="00797DAA"/>
    <w:rsid w:val="00797DF0"/>
    <w:rsid w:val="00797FCF"/>
    <w:rsid w:val="007A0616"/>
    <w:rsid w:val="007A091C"/>
    <w:rsid w:val="007A0DAC"/>
    <w:rsid w:val="007A109C"/>
    <w:rsid w:val="007A1189"/>
    <w:rsid w:val="007A1380"/>
    <w:rsid w:val="007A15BA"/>
    <w:rsid w:val="007A166E"/>
    <w:rsid w:val="007A16BA"/>
    <w:rsid w:val="007A1964"/>
    <w:rsid w:val="007A1B63"/>
    <w:rsid w:val="007A2662"/>
    <w:rsid w:val="007A2A53"/>
    <w:rsid w:val="007A2BFF"/>
    <w:rsid w:val="007A2DE7"/>
    <w:rsid w:val="007A300F"/>
    <w:rsid w:val="007A3040"/>
    <w:rsid w:val="007A3373"/>
    <w:rsid w:val="007A3395"/>
    <w:rsid w:val="007A3505"/>
    <w:rsid w:val="007A3804"/>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6FAF"/>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4B57"/>
    <w:rsid w:val="007B51B7"/>
    <w:rsid w:val="007B5334"/>
    <w:rsid w:val="007B53E5"/>
    <w:rsid w:val="007B5A1D"/>
    <w:rsid w:val="007B5A66"/>
    <w:rsid w:val="007B630D"/>
    <w:rsid w:val="007B697F"/>
    <w:rsid w:val="007B6B11"/>
    <w:rsid w:val="007B6BEC"/>
    <w:rsid w:val="007B74C5"/>
    <w:rsid w:val="007B7A26"/>
    <w:rsid w:val="007B7A2C"/>
    <w:rsid w:val="007B7C81"/>
    <w:rsid w:val="007C05FB"/>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25"/>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E95"/>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CBE"/>
    <w:rsid w:val="007D4EA2"/>
    <w:rsid w:val="007D4FF2"/>
    <w:rsid w:val="007D512C"/>
    <w:rsid w:val="007D526F"/>
    <w:rsid w:val="007D55AB"/>
    <w:rsid w:val="007D59EE"/>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3A"/>
    <w:rsid w:val="007E1654"/>
    <w:rsid w:val="007E16EB"/>
    <w:rsid w:val="007E1A37"/>
    <w:rsid w:val="007E1A55"/>
    <w:rsid w:val="007E1CB1"/>
    <w:rsid w:val="007E1E9B"/>
    <w:rsid w:val="007E201B"/>
    <w:rsid w:val="007E2146"/>
    <w:rsid w:val="007E2B64"/>
    <w:rsid w:val="007E2B78"/>
    <w:rsid w:val="007E2E4B"/>
    <w:rsid w:val="007E3816"/>
    <w:rsid w:val="007E3F68"/>
    <w:rsid w:val="007E458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A97"/>
    <w:rsid w:val="007F1BD7"/>
    <w:rsid w:val="007F22A5"/>
    <w:rsid w:val="007F244F"/>
    <w:rsid w:val="007F2771"/>
    <w:rsid w:val="007F2807"/>
    <w:rsid w:val="007F2880"/>
    <w:rsid w:val="007F2DBB"/>
    <w:rsid w:val="007F2ED4"/>
    <w:rsid w:val="007F325B"/>
    <w:rsid w:val="007F3FB0"/>
    <w:rsid w:val="007F43A9"/>
    <w:rsid w:val="007F459B"/>
    <w:rsid w:val="007F517F"/>
    <w:rsid w:val="007F5608"/>
    <w:rsid w:val="007F5720"/>
    <w:rsid w:val="007F5874"/>
    <w:rsid w:val="007F5923"/>
    <w:rsid w:val="007F5CE4"/>
    <w:rsid w:val="007F5D4A"/>
    <w:rsid w:val="007F6562"/>
    <w:rsid w:val="007F65F2"/>
    <w:rsid w:val="007F675A"/>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38F"/>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BF3"/>
    <w:rsid w:val="00812E55"/>
    <w:rsid w:val="0081300B"/>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A7C"/>
    <w:rsid w:val="00820CED"/>
    <w:rsid w:val="00820DF1"/>
    <w:rsid w:val="0082172C"/>
    <w:rsid w:val="00821992"/>
    <w:rsid w:val="00821D08"/>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1847"/>
    <w:rsid w:val="00832142"/>
    <w:rsid w:val="008323AC"/>
    <w:rsid w:val="00832609"/>
    <w:rsid w:val="00832C18"/>
    <w:rsid w:val="00832CAF"/>
    <w:rsid w:val="00832E34"/>
    <w:rsid w:val="008330DB"/>
    <w:rsid w:val="00833EF5"/>
    <w:rsid w:val="0083417A"/>
    <w:rsid w:val="008344A4"/>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128"/>
    <w:rsid w:val="00841573"/>
    <w:rsid w:val="008416E7"/>
    <w:rsid w:val="008418F9"/>
    <w:rsid w:val="008419A1"/>
    <w:rsid w:val="00841C3B"/>
    <w:rsid w:val="00841CB0"/>
    <w:rsid w:val="00841E55"/>
    <w:rsid w:val="00841EB3"/>
    <w:rsid w:val="00842061"/>
    <w:rsid w:val="00842532"/>
    <w:rsid w:val="00842B18"/>
    <w:rsid w:val="00842DB7"/>
    <w:rsid w:val="0084387F"/>
    <w:rsid w:val="00843AFD"/>
    <w:rsid w:val="00843E9B"/>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98"/>
    <w:rsid w:val="00850FF1"/>
    <w:rsid w:val="0085106D"/>
    <w:rsid w:val="0085130C"/>
    <w:rsid w:val="00851374"/>
    <w:rsid w:val="008517AC"/>
    <w:rsid w:val="00851B22"/>
    <w:rsid w:val="00851D76"/>
    <w:rsid w:val="008521C5"/>
    <w:rsid w:val="00852338"/>
    <w:rsid w:val="00852F3B"/>
    <w:rsid w:val="00853132"/>
    <w:rsid w:val="008533FA"/>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AA1"/>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004"/>
    <w:rsid w:val="00866453"/>
    <w:rsid w:val="008664D9"/>
    <w:rsid w:val="00866781"/>
    <w:rsid w:val="008667E3"/>
    <w:rsid w:val="00867347"/>
    <w:rsid w:val="008674A2"/>
    <w:rsid w:val="00867F66"/>
    <w:rsid w:val="00870018"/>
    <w:rsid w:val="0087027F"/>
    <w:rsid w:val="00870793"/>
    <w:rsid w:val="00870A1C"/>
    <w:rsid w:val="00870B73"/>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145"/>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ABF"/>
    <w:rsid w:val="00882BB1"/>
    <w:rsid w:val="00882DA5"/>
    <w:rsid w:val="00883004"/>
    <w:rsid w:val="008831C9"/>
    <w:rsid w:val="00883D18"/>
    <w:rsid w:val="00883D70"/>
    <w:rsid w:val="00883ED6"/>
    <w:rsid w:val="00883F8F"/>
    <w:rsid w:val="008841D5"/>
    <w:rsid w:val="00884255"/>
    <w:rsid w:val="0088425B"/>
    <w:rsid w:val="00884712"/>
    <w:rsid w:val="008848C3"/>
    <w:rsid w:val="00884D03"/>
    <w:rsid w:val="00885037"/>
    <w:rsid w:val="0088574A"/>
    <w:rsid w:val="0088579F"/>
    <w:rsid w:val="0088599D"/>
    <w:rsid w:val="00885D5D"/>
    <w:rsid w:val="00885DC9"/>
    <w:rsid w:val="00885F46"/>
    <w:rsid w:val="00886116"/>
    <w:rsid w:val="0088651F"/>
    <w:rsid w:val="008866D3"/>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2D9D"/>
    <w:rsid w:val="00893024"/>
    <w:rsid w:val="00893171"/>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502"/>
    <w:rsid w:val="008A0732"/>
    <w:rsid w:val="008A0B9E"/>
    <w:rsid w:val="008A0E8C"/>
    <w:rsid w:val="008A111D"/>
    <w:rsid w:val="008A1259"/>
    <w:rsid w:val="008A12FF"/>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7DA"/>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A37"/>
    <w:rsid w:val="008B2D1D"/>
    <w:rsid w:val="008B2DEB"/>
    <w:rsid w:val="008B337D"/>
    <w:rsid w:val="008B35ED"/>
    <w:rsid w:val="008B363C"/>
    <w:rsid w:val="008B3D76"/>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E9"/>
    <w:rsid w:val="008B60ED"/>
    <w:rsid w:val="008B614C"/>
    <w:rsid w:val="008B61F2"/>
    <w:rsid w:val="008B6777"/>
    <w:rsid w:val="008B6E5C"/>
    <w:rsid w:val="008B716A"/>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3240"/>
    <w:rsid w:val="008C3F64"/>
    <w:rsid w:val="008C4188"/>
    <w:rsid w:val="008C49D5"/>
    <w:rsid w:val="008C4B47"/>
    <w:rsid w:val="008C58F6"/>
    <w:rsid w:val="008C59D5"/>
    <w:rsid w:val="008C5B10"/>
    <w:rsid w:val="008C6276"/>
    <w:rsid w:val="008C6337"/>
    <w:rsid w:val="008C66D7"/>
    <w:rsid w:val="008C67A1"/>
    <w:rsid w:val="008C6B8A"/>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914"/>
    <w:rsid w:val="008D1D2C"/>
    <w:rsid w:val="008D1E23"/>
    <w:rsid w:val="008D2461"/>
    <w:rsid w:val="008D2ABA"/>
    <w:rsid w:val="008D2D60"/>
    <w:rsid w:val="008D3208"/>
    <w:rsid w:val="008D3308"/>
    <w:rsid w:val="008D382D"/>
    <w:rsid w:val="008D3CD4"/>
    <w:rsid w:val="008D3CD6"/>
    <w:rsid w:val="008D3F21"/>
    <w:rsid w:val="008D40FF"/>
    <w:rsid w:val="008D4277"/>
    <w:rsid w:val="008D453F"/>
    <w:rsid w:val="008D508F"/>
    <w:rsid w:val="008D538D"/>
    <w:rsid w:val="008D543F"/>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3E4"/>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881"/>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2201"/>
    <w:rsid w:val="008F222C"/>
    <w:rsid w:val="008F2595"/>
    <w:rsid w:val="008F2732"/>
    <w:rsid w:val="008F2A3E"/>
    <w:rsid w:val="008F2B4B"/>
    <w:rsid w:val="008F357B"/>
    <w:rsid w:val="008F3937"/>
    <w:rsid w:val="008F3A67"/>
    <w:rsid w:val="008F3D2D"/>
    <w:rsid w:val="008F3D7C"/>
    <w:rsid w:val="008F3DC4"/>
    <w:rsid w:val="008F3DC9"/>
    <w:rsid w:val="008F4107"/>
    <w:rsid w:val="008F4378"/>
    <w:rsid w:val="008F4667"/>
    <w:rsid w:val="008F471E"/>
    <w:rsid w:val="008F473A"/>
    <w:rsid w:val="008F4A6B"/>
    <w:rsid w:val="008F4BFE"/>
    <w:rsid w:val="008F4D3D"/>
    <w:rsid w:val="008F4E3F"/>
    <w:rsid w:val="008F50B7"/>
    <w:rsid w:val="008F5184"/>
    <w:rsid w:val="008F5525"/>
    <w:rsid w:val="008F58C6"/>
    <w:rsid w:val="008F595E"/>
    <w:rsid w:val="008F59A1"/>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CE5"/>
    <w:rsid w:val="00900DDE"/>
    <w:rsid w:val="00900DF1"/>
    <w:rsid w:val="00901845"/>
    <w:rsid w:val="00901D30"/>
    <w:rsid w:val="00901E18"/>
    <w:rsid w:val="00901F96"/>
    <w:rsid w:val="00901F9A"/>
    <w:rsid w:val="009022BC"/>
    <w:rsid w:val="0090255A"/>
    <w:rsid w:val="00902734"/>
    <w:rsid w:val="00902997"/>
    <w:rsid w:val="00902FFF"/>
    <w:rsid w:val="00903281"/>
    <w:rsid w:val="009032F1"/>
    <w:rsid w:val="0090386B"/>
    <w:rsid w:val="00903C24"/>
    <w:rsid w:val="00903C5A"/>
    <w:rsid w:val="00903F59"/>
    <w:rsid w:val="0090411E"/>
    <w:rsid w:val="00904562"/>
    <w:rsid w:val="009045C7"/>
    <w:rsid w:val="0090480E"/>
    <w:rsid w:val="00904A52"/>
    <w:rsid w:val="00904A62"/>
    <w:rsid w:val="00904B6D"/>
    <w:rsid w:val="009054A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4C"/>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17886"/>
    <w:rsid w:val="00920BEE"/>
    <w:rsid w:val="00920DAC"/>
    <w:rsid w:val="00920FE4"/>
    <w:rsid w:val="00921140"/>
    <w:rsid w:val="0092169A"/>
    <w:rsid w:val="009216BF"/>
    <w:rsid w:val="009218D2"/>
    <w:rsid w:val="009219A7"/>
    <w:rsid w:val="00921A74"/>
    <w:rsid w:val="00921C9F"/>
    <w:rsid w:val="00921ED5"/>
    <w:rsid w:val="00921FA1"/>
    <w:rsid w:val="0092225D"/>
    <w:rsid w:val="009225B6"/>
    <w:rsid w:val="0092286C"/>
    <w:rsid w:val="00922A89"/>
    <w:rsid w:val="00922C09"/>
    <w:rsid w:val="00923151"/>
    <w:rsid w:val="00923560"/>
    <w:rsid w:val="00923ABA"/>
    <w:rsid w:val="00923EB5"/>
    <w:rsid w:val="00923F1B"/>
    <w:rsid w:val="00924108"/>
    <w:rsid w:val="009241D6"/>
    <w:rsid w:val="0092423D"/>
    <w:rsid w:val="0092434B"/>
    <w:rsid w:val="009247D8"/>
    <w:rsid w:val="00924F5D"/>
    <w:rsid w:val="0092507E"/>
    <w:rsid w:val="009250BC"/>
    <w:rsid w:val="009252F2"/>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486"/>
    <w:rsid w:val="0093457F"/>
    <w:rsid w:val="00934654"/>
    <w:rsid w:val="00934A98"/>
    <w:rsid w:val="00934F8E"/>
    <w:rsid w:val="00935219"/>
    <w:rsid w:val="009355F0"/>
    <w:rsid w:val="009356EC"/>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B4F"/>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8D8"/>
    <w:rsid w:val="00941A1C"/>
    <w:rsid w:val="00941B97"/>
    <w:rsid w:val="00942A63"/>
    <w:rsid w:val="00942BB8"/>
    <w:rsid w:val="00942BC9"/>
    <w:rsid w:val="00942BEE"/>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2F75"/>
    <w:rsid w:val="009537A7"/>
    <w:rsid w:val="00953B1F"/>
    <w:rsid w:val="009542C9"/>
    <w:rsid w:val="0095466F"/>
    <w:rsid w:val="00954687"/>
    <w:rsid w:val="009547A6"/>
    <w:rsid w:val="009548C3"/>
    <w:rsid w:val="0095506D"/>
    <w:rsid w:val="00955451"/>
    <w:rsid w:val="009555E2"/>
    <w:rsid w:val="0095570A"/>
    <w:rsid w:val="009557DF"/>
    <w:rsid w:val="00955A2E"/>
    <w:rsid w:val="00956101"/>
    <w:rsid w:val="009563E4"/>
    <w:rsid w:val="00956534"/>
    <w:rsid w:val="0095660B"/>
    <w:rsid w:val="00956769"/>
    <w:rsid w:val="00956B4A"/>
    <w:rsid w:val="00957060"/>
    <w:rsid w:val="009572DC"/>
    <w:rsid w:val="00957487"/>
    <w:rsid w:val="0095756A"/>
    <w:rsid w:val="00957656"/>
    <w:rsid w:val="00957D9C"/>
    <w:rsid w:val="00957E94"/>
    <w:rsid w:val="009603AB"/>
    <w:rsid w:val="00960654"/>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AB7"/>
    <w:rsid w:val="00964E3C"/>
    <w:rsid w:val="00964E69"/>
    <w:rsid w:val="0096504D"/>
    <w:rsid w:val="009650B4"/>
    <w:rsid w:val="0096527C"/>
    <w:rsid w:val="009654F0"/>
    <w:rsid w:val="00965753"/>
    <w:rsid w:val="009659EA"/>
    <w:rsid w:val="00965EE9"/>
    <w:rsid w:val="0096606A"/>
    <w:rsid w:val="0096691D"/>
    <w:rsid w:val="00966EC4"/>
    <w:rsid w:val="0096766C"/>
    <w:rsid w:val="00967851"/>
    <w:rsid w:val="0096791C"/>
    <w:rsid w:val="00967A2A"/>
    <w:rsid w:val="00967A2E"/>
    <w:rsid w:val="00967CAC"/>
    <w:rsid w:val="00967D2D"/>
    <w:rsid w:val="00970A5B"/>
    <w:rsid w:val="00970F7A"/>
    <w:rsid w:val="00970FE3"/>
    <w:rsid w:val="00971190"/>
    <w:rsid w:val="00971EC5"/>
    <w:rsid w:val="00971F6B"/>
    <w:rsid w:val="00971FCC"/>
    <w:rsid w:val="00972462"/>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C4D"/>
    <w:rsid w:val="00976DD5"/>
    <w:rsid w:val="009771C4"/>
    <w:rsid w:val="00977305"/>
    <w:rsid w:val="009775C2"/>
    <w:rsid w:val="00977852"/>
    <w:rsid w:val="009778AB"/>
    <w:rsid w:val="00980403"/>
    <w:rsid w:val="009804CB"/>
    <w:rsid w:val="00980743"/>
    <w:rsid w:val="009809DD"/>
    <w:rsid w:val="00980F14"/>
    <w:rsid w:val="009813F6"/>
    <w:rsid w:val="0098172B"/>
    <w:rsid w:val="009817F9"/>
    <w:rsid w:val="0098183B"/>
    <w:rsid w:val="009818A6"/>
    <w:rsid w:val="009818DA"/>
    <w:rsid w:val="00981D4B"/>
    <w:rsid w:val="00981D8D"/>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8CD"/>
    <w:rsid w:val="00986956"/>
    <w:rsid w:val="00986999"/>
    <w:rsid w:val="00986AF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2E4"/>
    <w:rsid w:val="00996546"/>
    <w:rsid w:val="00996A8B"/>
    <w:rsid w:val="00996CD1"/>
    <w:rsid w:val="00996CD4"/>
    <w:rsid w:val="0099713E"/>
    <w:rsid w:val="0099731A"/>
    <w:rsid w:val="0099749D"/>
    <w:rsid w:val="009974B1"/>
    <w:rsid w:val="00997728"/>
    <w:rsid w:val="009979D6"/>
    <w:rsid w:val="00997CA3"/>
    <w:rsid w:val="00997E04"/>
    <w:rsid w:val="009A0212"/>
    <w:rsid w:val="009A031F"/>
    <w:rsid w:val="009A041C"/>
    <w:rsid w:val="009A072E"/>
    <w:rsid w:val="009A0995"/>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65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05FD"/>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4821"/>
    <w:rsid w:val="009B4BED"/>
    <w:rsid w:val="009B4C24"/>
    <w:rsid w:val="009B5586"/>
    <w:rsid w:val="009B5821"/>
    <w:rsid w:val="009B59B0"/>
    <w:rsid w:val="009B5E51"/>
    <w:rsid w:val="009B616B"/>
    <w:rsid w:val="009B68AD"/>
    <w:rsid w:val="009B6A4C"/>
    <w:rsid w:val="009B6C13"/>
    <w:rsid w:val="009B703E"/>
    <w:rsid w:val="009B7054"/>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1E75"/>
    <w:rsid w:val="009C218E"/>
    <w:rsid w:val="009C281C"/>
    <w:rsid w:val="009C3358"/>
    <w:rsid w:val="009C33D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736"/>
    <w:rsid w:val="009C7DF7"/>
    <w:rsid w:val="009C7E2A"/>
    <w:rsid w:val="009C7F47"/>
    <w:rsid w:val="009C7FEB"/>
    <w:rsid w:val="009D0361"/>
    <w:rsid w:val="009D0720"/>
    <w:rsid w:val="009D079F"/>
    <w:rsid w:val="009D0897"/>
    <w:rsid w:val="009D09A8"/>
    <w:rsid w:val="009D13CC"/>
    <w:rsid w:val="009D1AD3"/>
    <w:rsid w:val="009D2118"/>
    <w:rsid w:val="009D22EA"/>
    <w:rsid w:val="009D2C43"/>
    <w:rsid w:val="009D31C6"/>
    <w:rsid w:val="009D327E"/>
    <w:rsid w:val="009D351F"/>
    <w:rsid w:val="009D3CC0"/>
    <w:rsid w:val="009D3D0B"/>
    <w:rsid w:val="009D3D45"/>
    <w:rsid w:val="009D422C"/>
    <w:rsid w:val="009D4303"/>
    <w:rsid w:val="009D478C"/>
    <w:rsid w:val="009D49A4"/>
    <w:rsid w:val="009D4A8E"/>
    <w:rsid w:val="009D4D74"/>
    <w:rsid w:val="009D4DA3"/>
    <w:rsid w:val="009D610C"/>
    <w:rsid w:val="009D6127"/>
    <w:rsid w:val="009D62E7"/>
    <w:rsid w:val="009D6388"/>
    <w:rsid w:val="009D75A4"/>
    <w:rsid w:val="009D75B5"/>
    <w:rsid w:val="009D766D"/>
    <w:rsid w:val="009D76F8"/>
    <w:rsid w:val="009D7DD5"/>
    <w:rsid w:val="009E00D4"/>
    <w:rsid w:val="009E020E"/>
    <w:rsid w:val="009E05F5"/>
    <w:rsid w:val="009E06AD"/>
    <w:rsid w:val="009E0AFC"/>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4588"/>
    <w:rsid w:val="009E5039"/>
    <w:rsid w:val="009E532F"/>
    <w:rsid w:val="009E53AA"/>
    <w:rsid w:val="009E53D6"/>
    <w:rsid w:val="009E5429"/>
    <w:rsid w:val="009E5656"/>
    <w:rsid w:val="009E5AB4"/>
    <w:rsid w:val="009E605E"/>
    <w:rsid w:val="009E641D"/>
    <w:rsid w:val="009E64BF"/>
    <w:rsid w:val="009E653E"/>
    <w:rsid w:val="009E69D2"/>
    <w:rsid w:val="009E6F6E"/>
    <w:rsid w:val="009E7246"/>
    <w:rsid w:val="009E7677"/>
    <w:rsid w:val="009E798E"/>
    <w:rsid w:val="009E7CC7"/>
    <w:rsid w:val="009F06F6"/>
    <w:rsid w:val="009F0C38"/>
    <w:rsid w:val="009F0CD1"/>
    <w:rsid w:val="009F1033"/>
    <w:rsid w:val="009F1616"/>
    <w:rsid w:val="009F187B"/>
    <w:rsid w:val="009F18BD"/>
    <w:rsid w:val="009F1933"/>
    <w:rsid w:val="009F1E6C"/>
    <w:rsid w:val="009F2845"/>
    <w:rsid w:val="009F2881"/>
    <w:rsid w:val="009F2B66"/>
    <w:rsid w:val="009F2E7E"/>
    <w:rsid w:val="009F2E81"/>
    <w:rsid w:val="009F2F5C"/>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D08"/>
    <w:rsid w:val="00A01EA2"/>
    <w:rsid w:val="00A0267E"/>
    <w:rsid w:val="00A02A7C"/>
    <w:rsid w:val="00A02B26"/>
    <w:rsid w:val="00A0335A"/>
    <w:rsid w:val="00A03893"/>
    <w:rsid w:val="00A0394B"/>
    <w:rsid w:val="00A03CC8"/>
    <w:rsid w:val="00A0404C"/>
    <w:rsid w:val="00A044F4"/>
    <w:rsid w:val="00A04541"/>
    <w:rsid w:val="00A0469F"/>
    <w:rsid w:val="00A0482A"/>
    <w:rsid w:val="00A04846"/>
    <w:rsid w:val="00A04880"/>
    <w:rsid w:val="00A04A62"/>
    <w:rsid w:val="00A04A92"/>
    <w:rsid w:val="00A0519C"/>
    <w:rsid w:val="00A0559E"/>
    <w:rsid w:val="00A05601"/>
    <w:rsid w:val="00A05A1F"/>
    <w:rsid w:val="00A05BA9"/>
    <w:rsid w:val="00A05DFF"/>
    <w:rsid w:val="00A05FF8"/>
    <w:rsid w:val="00A066E6"/>
    <w:rsid w:val="00A0687B"/>
    <w:rsid w:val="00A069BD"/>
    <w:rsid w:val="00A06DBB"/>
    <w:rsid w:val="00A06F57"/>
    <w:rsid w:val="00A07269"/>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0D3"/>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CF7"/>
    <w:rsid w:val="00A26D60"/>
    <w:rsid w:val="00A26EE0"/>
    <w:rsid w:val="00A27263"/>
    <w:rsid w:val="00A3045A"/>
    <w:rsid w:val="00A3072C"/>
    <w:rsid w:val="00A3097E"/>
    <w:rsid w:val="00A30BAE"/>
    <w:rsid w:val="00A313D0"/>
    <w:rsid w:val="00A314A9"/>
    <w:rsid w:val="00A31591"/>
    <w:rsid w:val="00A3170C"/>
    <w:rsid w:val="00A318C7"/>
    <w:rsid w:val="00A31A50"/>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B2"/>
    <w:rsid w:val="00A34FD0"/>
    <w:rsid w:val="00A35735"/>
    <w:rsid w:val="00A35A0B"/>
    <w:rsid w:val="00A35C7B"/>
    <w:rsid w:val="00A360FF"/>
    <w:rsid w:val="00A362CB"/>
    <w:rsid w:val="00A36694"/>
    <w:rsid w:val="00A36ABA"/>
    <w:rsid w:val="00A36DC8"/>
    <w:rsid w:val="00A370C7"/>
    <w:rsid w:val="00A3747D"/>
    <w:rsid w:val="00A37A59"/>
    <w:rsid w:val="00A37D65"/>
    <w:rsid w:val="00A40146"/>
    <w:rsid w:val="00A40200"/>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1CD"/>
    <w:rsid w:val="00A5348A"/>
    <w:rsid w:val="00A53831"/>
    <w:rsid w:val="00A53AFB"/>
    <w:rsid w:val="00A542FE"/>
    <w:rsid w:val="00A544BF"/>
    <w:rsid w:val="00A5484C"/>
    <w:rsid w:val="00A54A61"/>
    <w:rsid w:val="00A54A90"/>
    <w:rsid w:val="00A54D16"/>
    <w:rsid w:val="00A551A0"/>
    <w:rsid w:val="00A551B8"/>
    <w:rsid w:val="00A5579B"/>
    <w:rsid w:val="00A55855"/>
    <w:rsid w:val="00A5586A"/>
    <w:rsid w:val="00A55877"/>
    <w:rsid w:val="00A5587F"/>
    <w:rsid w:val="00A55BB7"/>
    <w:rsid w:val="00A55CCE"/>
    <w:rsid w:val="00A55E76"/>
    <w:rsid w:val="00A55F31"/>
    <w:rsid w:val="00A5637C"/>
    <w:rsid w:val="00A56735"/>
    <w:rsid w:val="00A56BC2"/>
    <w:rsid w:val="00A56BE7"/>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AA"/>
    <w:rsid w:val="00A61BD5"/>
    <w:rsid w:val="00A61D04"/>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9FE"/>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18D"/>
    <w:rsid w:val="00A6736A"/>
    <w:rsid w:val="00A6751D"/>
    <w:rsid w:val="00A677C1"/>
    <w:rsid w:val="00A6788F"/>
    <w:rsid w:val="00A67A8E"/>
    <w:rsid w:val="00A67AC6"/>
    <w:rsid w:val="00A67E3E"/>
    <w:rsid w:val="00A7024F"/>
    <w:rsid w:val="00A70A35"/>
    <w:rsid w:val="00A7141F"/>
    <w:rsid w:val="00A71611"/>
    <w:rsid w:val="00A71CDC"/>
    <w:rsid w:val="00A71D6B"/>
    <w:rsid w:val="00A71E21"/>
    <w:rsid w:val="00A7201A"/>
    <w:rsid w:val="00A723F7"/>
    <w:rsid w:val="00A72CE0"/>
    <w:rsid w:val="00A734AF"/>
    <w:rsid w:val="00A73873"/>
    <w:rsid w:val="00A738B4"/>
    <w:rsid w:val="00A73D8D"/>
    <w:rsid w:val="00A74175"/>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FC0"/>
    <w:rsid w:val="00A770A5"/>
    <w:rsid w:val="00A7735F"/>
    <w:rsid w:val="00A77594"/>
    <w:rsid w:val="00A775EC"/>
    <w:rsid w:val="00A77925"/>
    <w:rsid w:val="00A77960"/>
    <w:rsid w:val="00A77C0E"/>
    <w:rsid w:val="00A77E7D"/>
    <w:rsid w:val="00A806B0"/>
    <w:rsid w:val="00A806D6"/>
    <w:rsid w:val="00A80915"/>
    <w:rsid w:val="00A80E52"/>
    <w:rsid w:val="00A8115F"/>
    <w:rsid w:val="00A81281"/>
    <w:rsid w:val="00A8135C"/>
    <w:rsid w:val="00A81633"/>
    <w:rsid w:val="00A81E9C"/>
    <w:rsid w:val="00A8221B"/>
    <w:rsid w:val="00A82393"/>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256"/>
    <w:rsid w:val="00A853DF"/>
    <w:rsid w:val="00A85661"/>
    <w:rsid w:val="00A85FFF"/>
    <w:rsid w:val="00A869B4"/>
    <w:rsid w:val="00A86ACD"/>
    <w:rsid w:val="00A86AE7"/>
    <w:rsid w:val="00A86D23"/>
    <w:rsid w:val="00A86FEF"/>
    <w:rsid w:val="00A87482"/>
    <w:rsid w:val="00A87C98"/>
    <w:rsid w:val="00A87E63"/>
    <w:rsid w:val="00A87FE8"/>
    <w:rsid w:val="00A9018C"/>
    <w:rsid w:val="00A90218"/>
    <w:rsid w:val="00A905F1"/>
    <w:rsid w:val="00A90E27"/>
    <w:rsid w:val="00A91218"/>
    <w:rsid w:val="00A91469"/>
    <w:rsid w:val="00A9164F"/>
    <w:rsid w:val="00A917CC"/>
    <w:rsid w:val="00A9181D"/>
    <w:rsid w:val="00A91B1D"/>
    <w:rsid w:val="00A91BFF"/>
    <w:rsid w:val="00A91F3E"/>
    <w:rsid w:val="00A9243D"/>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1C4"/>
    <w:rsid w:val="00A9727C"/>
    <w:rsid w:val="00A974BA"/>
    <w:rsid w:val="00A97666"/>
    <w:rsid w:val="00A97711"/>
    <w:rsid w:val="00A978AF"/>
    <w:rsid w:val="00A97A60"/>
    <w:rsid w:val="00A97B8C"/>
    <w:rsid w:val="00A97DCE"/>
    <w:rsid w:val="00A97E7B"/>
    <w:rsid w:val="00AA0003"/>
    <w:rsid w:val="00AA0115"/>
    <w:rsid w:val="00AA0311"/>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814"/>
    <w:rsid w:val="00AA3927"/>
    <w:rsid w:val="00AA3B44"/>
    <w:rsid w:val="00AA3FF1"/>
    <w:rsid w:val="00AA461D"/>
    <w:rsid w:val="00AA4757"/>
    <w:rsid w:val="00AA49D4"/>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06C"/>
    <w:rsid w:val="00AB12B6"/>
    <w:rsid w:val="00AB12F5"/>
    <w:rsid w:val="00AB1A33"/>
    <w:rsid w:val="00AB1C99"/>
    <w:rsid w:val="00AB243D"/>
    <w:rsid w:val="00AB2857"/>
    <w:rsid w:val="00AB2A85"/>
    <w:rsid w:val="00AB2B10"/>
    <w:rsid w:val="00AB3299"/>
    <w:rsid w:val="00AB3418"/>
    <w:rsid w:val="00AB3490"/>
    <w:rsid w:val="00AB3491"/>
    <w:rsid w:val="00AB37C5"/>
    <w:rsid w:val="00AB3A40"/>
    <w:rsid w:val="00AB3C7A"/>
    <w:rsid w:val="00AB3D94"/>
    <w:rsid w:val="00AB3E16"/>
    <w:rsid w:val="00AB3E3E"/>
    <w:rsid w:val="00AB3F13"/>
    <w:rsid w:val="00AB3F37"/>
    <w:rsid w:val="00AB4157"/>
    <w:rsid w:val="00AB42FF"/>
    <w:rsid w:val="00AB513E"/>
    <w:rsid w:val="00AB518F"/>
    <w:rsid w:val="00AB53BA"/>
    <w:rsid w:val="00AB57AD"/>
    <w:rsid w:val="00AB583A"/>
    <w:rsid w:val="00AB58EB"/>
    <w:rsid w:val="00AB5C9B"/>
    <w:rsid w:val="00AB5F05"/>
    <w:rsid w:val="00AB642C"/>
    <w:rsid w:val="00AB7134"/>
    <w:rsid w:val="00AB76D5"/>
    <w:rsid w:val="00AB7787"/>
    <w:rsid w:val="00AB78AC"/>
    <w:rsid w:val="00AB7964"/>
    <w:rsid w:val="00AB7B2C"/>
    <w:rsid w:val="00AB7C60"/>
    <w:rsid w:val="00AC0B36"/>
    <w:rsid w:val="00AC0CEF"/>
    <w:rsid w:val="00AC1191"/>
    <w:rsid w:val="00AC1281"/>
    <w:rsid w:val="00AC1833"/>
    <w:rsid w:val="00AC1A54"/>
    <w:rsid w:val="00AC2AEF"/>
    <w:rsid w:val="00AC2D39"/>
    <w:rsid w:val="00AC2D4E"/>
    <w:rsid w:val="00AC3084"/>
    <w:rsid w:val="00AC324F"/>
    <w:rsid w:val="00AC3431"/>
    <w:rsid w:val="00AC38E9"/>
    <w:rsid w:val="00AC3AC1"/>
    <w:rsid w:val="00AC3C7B"/>
    <w:rsid w:val="00AC438B"/>
    <w:rsid w:val="00AC441B"/>
    <w:rsid w:val="00AC45D6"/>
    <w:rsid w:val="00AC471F"/>
    <w:rsid w:val="00AC4883"/>
    <w:rsid w:val="00AC4D53"/>
    <w:rsid w:val="00AC4D96"/>
    <w:rsid w:val="00AC4E2E"/>
    <w:rsid w:val="00AC5A3B"/>
    <w:rsid w:val="00AC5AB6"/>
    <w:rsid w:val="00AC5D79"/>
    <w:rsid w:val="00AC61B3"/>
    <w:rsid w:val="00AC63C8"/>
    <w:rsid w:val="00AC63F4"/>
    <w:rsid w:val="00AC6521"/>
    <w:rsid w:val="00AC690A"/>
    <w:rsid w:val="00AC6D0A"/>
    <w:rsid w:val="00AC7255"/>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11"/>
    <w:rsid w:val="00AD53EC"/>
    <w:rsid w:val="00AD5542"/>
    <w:rsid w:val="00AD5930"/>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AAA"/>
    <w:rsid w:val="00AE1B43"/>
    <w:rsid w:val="00AE1C33"/>
    <w:rsid w:val="00AE2205"/>
    <w:rsid w:val="00AE232B"/>
    <w:rsid w:val="00AE29A6"/>
    <w:rsid w:val="00AE29B5"/>
    <w:rsid w:val="00AE2BFE"/>
    <w:rsid w:val="00AE3004"/>
    <w:rsid w:val="00AE31BA"/>
    <w:rsid w:val="00AE32B3"/>
    <w:rsid w:val="00AE335B"/>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7CA"/>
    <w:rsid w:val="00AE5E95"/>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1B02"/>
    <w:rsid w:val="00AF28B0"/>
    <w:rsid w:val="00AF2D55"/>
    <w:rsid w:val="00AF2DED"/>
    <w:rsid w:val="00AF2F79"/>
    <w:rsid w:val="00AF377C"/>
    <w:rsid w:val="00AF3C80"/>
    <w:rsid w:val="00AF3C8C"/>
    <w:rsid w:val="00AF3EB8"/>
    <w:rsid w:val="00AF41FC"/>
    <w:rsid w:val="00AF433B"/>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D86"/>
    <w:rsid w:val="00B04F11"/>
    <w:rsid w:val="00B052E4"/>
    <w:rsid w:val="00B054CE"/>
    <w:rsid w:val="00B054EB"/>
    <w:rsid w:val="00B05688"/>
    <w:rsid w:val="00B060B4"/>
    <w:rsid w:val="00B06AF4"/>
    <w:rsid w:val="00B06C77"/>
    <w:rsid w:val="00B07479"/>
    <w:rsid w:val="00B075EC"/>
    <w:rsid w:val="00B07928"/>
    <w:rsid w:val="00B079E8"/>
    <w:rsid w:val="00B07A7C"/>
    <w:rsid w:val="00B07CBE"/>
    <w:rsid w:val="00B07E8D"/>
    <w:rsid w:val="00B07F35"/>
    <w:rsid w:val="00B1044B"/>
    <w:rsid w:val="00B1093D"/>
    <w:rsid w:val="00B10BD1"/>
    <w:rsid w:val="00B10DB5"/>
    <w:rsid w:val="00B10FCB"/>
    <w:rsid w:val="00B111BF"/>
    <w:rsid w:val="00B114C4"/>
    <w:rsid w:val="00B115A9"/>
    <w:rsid w:val="00B1164A"/>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1F"/>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4FE3"/>
    <w:rsid w:val="00B254EC"/>
    <w:rsid w:val="00B254EE"/>
    <w:rsid w:val="00B25585"/>
    <w:rsid w:val="00B2564F"/>
    <w:rsid w:val="00B25A70"/>
    <w:rsid w:val="00B25BD8"/>
    <w:rsid w:val="00B25E1D"/>
    <w:rsid w:val="00B25F9A"/>
    <w:rsid w:val="00B2609F"/>
    <w:rsid w:val="00B2613A"/>
    <w:rsid w:val="00B2650D"/>
    <w:rsid w:val="00B269CE"/>
    <w:rsid w:val="00B2757B"/>
    <w:rsid w:val="00B27D54"/>
    <w:rsid w:val="00B305C0"/>
    <w:rsid w:val="00B30992"/>
    <w:rsid w:val="00B309A9"/>
    <w:rsid w:val="00B30ADF"/>
    <w:rsid w:val="00B30D8A"/>
    <w:rsid w:val="00B31E44"/>
    <w:rsid w:val="00B31E5F"/>
    <w:rsid w:val="00B32607"/>
    <w:rsid w:val="00B326BE"/>
    <w:rsid w:val="00B32821"/>
    <w:rsid w:val="00B32B1B"/>
    <w:rsid w:val="00B32CE3"/>
    <w:rsid w:val="00B3331B"/>
    <w:rsid w:val="00B33595"/>
    <w:rsid w:val="00B3396B"/>
    <w:rsid w:val="00B33AE7"/>
    <w:rsid w:val="00B3470D"/>
    <w:rsid w:val="00B34886"/>
    <w:rsid w:val="00B3488B"/>
    <w:rsid w:val="00B3511C"/>
    <w:rsid w:val="00B3539A"/>
    <w:rsid w:val="00B354BC"/>
    <w:rsid w:val="00B35522"/>
    <w:rsid w:val="00B35620"/>
    <w:rsid w:val="00B35643"/>
    <w:rsid w:val="00B35BE5"/>
    <w:rsid w:val="00B35CB3"/>
    <w:rsid w:val="00B35E86"/>
    <w:rsid w:val="00B35F8E"/>
    <w:rsid w:val="00B362DF"/>
    <w:rsid w:val="00B36530"/>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353"/>
    <w:rsid w:val="00B415EF"/>
    <w:rsid w:val="00B4183F"/>
    <w:rsid w:val="00B41B34"/>
    <w:rsid w:val="00B41C34"/>
    <w:rsid w:val="00B4232D"/>
    <w:rsid w:val="00B427E4"/>
    <w:rsid w:val="00B42879"/>
    <w:rsid w:val="00B42A04"/>
    <w:rsid w:val="00B42A17"/>
    <w:rsid w:val="00B42B9A"/>
    <w:rsid w:val="00B42F07"/>
    <w:rsid w:val="00B42F58"/>
    <w:rsid w:val="00B430D3"/>
    <w:rsid w:val="00B432D4"/>
    <w:rsid w:val="00B4357E"/>
    <w:rsid w:val="00B437BD"/>
    <w:rsid w:val="00B437EF"/>
    <w:rsid w:val="00B43985"/>
    <w:rsid w:val="00B439FA"/>
    <w:rsid w:val="00B43C73"/>
    <w:rsid w:val="00B43D4D"/>
    <w:rsid w:val="00B43F04"/>
    <w:rsid w:val="00B440CF"/>
    <w:rsid w:val="00B443C5"/>
    <w:rsid w:val="00B4472F"/>
    <w:rsid w:val="00B4485B"/>
    <w:rsid w:val="00B44E8F"/>
    <w:rsid w:val="00B45029"/>
    <w:rsid w:val="00B4589B"/>
    <w:rsid w:val="00B45A61"/>
    <w:rsid w:val="00B45BD0"/>
    <w:rsid w:val="00B460AA"/>
    <w:rsid w:val="00B462D6"/>
    <w:rsid w:val="00B469E8"/>
    <w:rsid w:val="00B46BBB"/>
    <w:rsid w:val="00B47784"/>
    <w:rsid w:val="00B4783F"/>
    <w:rsid w:val="00B47CEF"/>
    <w:rsid w:val="00B47F65"/>
    <w:rsid w:val="00B50233"/>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662"/>
    <w:rsid w:val="00B5475E"/>
    <w:rsid w:val="00B54894"/>
    <w:rsid w:val="00B54989"/>
    <w:rsid w:val="00B54FA3"/>
    <w:rsid w:val="00B553CF"/>
    <w:rsid w:val="00B553D4"/>
    <w:rsid w:val="00B555B8"/>
    <w:rsid w:val="00B55ACA"/>
    <w:rsid w:val="00B5612F"/>
    <w:rsid w:val="00B566E0"/>
    <w:rsid w:val="00B5685D"/>
    <w:rsid w:val="00B56C84"/>
    <w:rsid w:val="00B56D17"/>
    <w:rsid w:val="00B56F3C"/>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147"/>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A1E"/>
    <w:rsid w:val="00B64E48"/>
    <w:rsid w:val="00B650AD"/>
    <w:rsid w:val="00B652B0"/>
    <w:rsid w:val="00B657B5"/>
    <w:rsid w:val="00B657E1"/>
    <w:rsid w:val="00B65D1C"/>
    <w:rsid w:val="00B664EC"/>
    <w:rsid w:val="00B66532"/>
    <w:rsid w:val="00B665E2"/>
    <w:rsid w:val="00B66801"/>
    <w:rsid w:val="00B668D1"/>
    <w:rsid w:val="00B6796C"/>
    <w:rsid w:val="00B67A95"/>
    <w:rsid w:val="00B67B2B"/>
    <w:rsid w:val="00B67E89"/>
    <w:rsid w:val="00B70333"/>
    <w:rsid w:val="00B70680"/>
    <w:rsid w:val="00B70A49"/>
    <w:rsid w:val="00B70DDA"/>
    <w:rsid w:val="00B70EDB"/>
    <w:rsid w:val="00B713FB"/>
    <w:rsid w:val="00B71A5D"/>
    <w:rsid w:val="00B71A6A"/>
    <w:rsid w:val="00B72184"/>
    <w:rsid w:val="00B7252E"/>
    <w:rsid w:val="00B7273B"/>
    <w:rsid w:val="00B727B8"/>
    <w:rsid w:val="00B7297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2F1"/>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4AD"/>
    <w:rsid w:val="00B827F1"/>
    <w:rsid w:val="00B82974"/>
    <w:rsid w:val="00B82A8B"/>
    <w:rsid w:val="00B830F7"/>
    <w:rsid w:val="00B8321E"/>
    <w:rsid w:val="00B83463"/>
    <w:rsid w:val="00B83AC3"/>
    <w:rsid w:val="00B83DF6"/>
    <w:rsid w:val="00B8408E"/>
    <w:rsid w:val="00B84979"/>
    <w:rsid w:val="00B84BE8"/>
    <w:rsid w:val="00B85E03"/>
    <w:rsid w:val="00B85E42"/>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8FD"/>
    <w:rsid w:val="00B919B6"/>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271"/>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9C8"/>
    <w:rsid w:val="00BA4A62"/>
    <w:rsid w:val="00BA4DF9"/>
    <w:rsid w:val="00BA5346"/>
    <w:rsid w:val="00BA54FB"/>
    <w:rsid w:val="00BA5678"/>
    <w:rsid w:val="00BA5C97"/>
    <w:rsid w:val="00BA5D2C"/>
    <w:rsid w:val="00BA5EFB"/>
    <w:rsid w:val="00BA6190"/>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69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71B"/>
    <w:rsid w:val="00BB2779"/>
    <w:rsid w:val="00BB2B81"/>
    <w:rsid w:val="00BB2BDE"/>
    <w:rsid w:val="00BB2DAF"/>
    <w:rsid w:val="00BB3355"/>
    <w:rsid w:val="00BB365A"/>
    <w:rsid w:val="00BB3AEA"/>
    <w:rsid w:val="00BB3BDC"/>
    <w:rsid w:val="00BB3DF1"/>
    <w:rsid w:val="00BB3F2A"/>
    <w:rsid w:val="00BB3F4C"/>
    <w:rsid w:val="00BB3F54"/>
    <w:rsid w:val="00BB3F8F"/>
    <w:rsid w:val="00BB424D"/>
    <w:rsid w:val="00BB4A42"/>
    <w:rsid w:val="00BB4B79"/>
    <w:rsid w:val="00BB530B"/>
    <w:rsid w:val="00BB5321"/>
    <w:rsid w:val="00BB55E4"/>
    <w:rsid w:val="00BB56F2"/>
    <w:rsid w:val="00BB56F3"/>
    <w:rsid w:val="00BB5E5A"/>
    <w:rsid w:val="00BB60F2"/>
    <w:rsid w:val="00BB61DC"/>
    <w:rsid w:val="00BB6431"/>
    <w:rsid w:val="00BB6472"/>
    <w:rsid w:val="00BB64AE"/>
    <w:rsid w:val="00BB68A4"/>
    <w:rsid w:val="00BB6C81"/>
    <w:rsid w:val="00BB71EC"/>
    <w:rsid w:val="00BB723D"/>
    <w:rsid w:val="00BB724B"/>
    <w:rsid w:val="00BB733A"/>
    <w:rsid w:val="00BB7634"/>
    <w:rsid w:val="00BB7718"/>
    <w:rsid w:val="00BC03CB"/>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E51"/>
    <w:rsid w:val="00BC3FE8"/>
    <w:rsid w:val="00BC4401"/>
    <w:rsid w:val="00BC44B4"/>
    <w:rsid w:val="00BC499E"/>
    <w:rsid w:val="00BC4EBA"/>
    <w:rsid w:val="00BC5CE2"/>
    <w:rsid w:val="00BC5E2A"/>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BEA"/>
    <w:rsid w:val="00BD3C69"/>
    <w:rsid w:val="00BD3C9F"/>
    <w:rsid w:val="00BD3D7A"/>
    <w:rsid w:val="00BD40E7"/>
    <w:rsid w:val="00BD47B4"/>
    <w:rsid w:val="00BD49BA"/>
    <w:rsid w:val="00BD4C3D"/>
    <w:rsid w:val="00BD4D4D"/>
    <w:rsid w:val="00BD5736"/>
    <w:rsid w:val="00BD5A26"/>
    <w:rsid w:val="00BD5FA4"/>
    <w:rsid w:val="00BD602B"/>
    <w:rsid w:val="00BD6509"/>
    <w:rsid w:val="00BD689C"/>
    <w:rsid w:val="00BD6A22"/>
    <w:rsid w:val="00BD7156"/>
    <w:rsid w:val="00BD74CC"/>
    <w:rsid w:val="00BD7629"/>
    <w:rsid w:val="00BD7740"/>
    <w:rsid w:val="00BD7A82"/>
    <w:rsid w:val="00BD7DE3"/>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1DB"/>
    <w:rsid w:val="00BE3D70"/>
    <w:rsid w:val="00BE3EA0"/>
    <w:rsid w:val="00BE403F"/>
    <w:rsid w:val="00BE41A9"/>
    <w:rsid w:val="00BE44B4"/>
    <w:rsid w:val="00BE475F"/>
    <w:rsid w:val="00BE5171"/>
    <w:rsid w:val="00BE5519"/>
    <w:rsid w:val="00BE55C6"/>
    <w:rsid w:val="00BE57B1"/>
    <w:rsid w:val="00BE5813"/>
    <w:rsid w:val="00BE5E80"/>
    <w:rsid w:val="00BE5FCD"/>
    <w:rsid w:val="00BE63D5"/>
    <w:rsid w:val="00BE65B3"/>
    <w:rsid w:val="00BE6A02"/>
    <w:rsid w:val="00BE7501"/>
    <w:rsid w:val="00BE7B27"/>
    <w:rsid w:val="00BE7D45"/>
    <w:rsid w:val="00BE7F78"/>
    <w:rsid w:val="00BE7FAF"/>
    <w:rsid w:val="00BF0058"/>
    <w:rsid w:val="00BF02E6"/>
    <w:rsid w:val="00BF08B0"/>
    <w:rsid w:val="00BF0ABC"/>
    <w:rsid w:val="00BF0AF3"/>
    <w:rsid w:val="00BF0CEB"/>
    <w:rsid w:val="00BF0F15"/>
    <w:rsid w:val="00BF10D2"/>
    <w:rsid w:val="00BF120B"/>
    <w:rsid w:val="00BF12B0"/>
    <w:rsid w:val="00BF1309"/>
    <w:rsid w:val="00BF145E"/>
    <w:rsid w:val="00BF16E4"/>
    <w:rsid w:val="00BF1720"/>
    <w:rsid w:val="00BF1CD8"/>
    <w:rsid w:val="00BF220D"/>
    <w:rsid w:val="00BF2339"/>
    <w:rsid w:val="00BF2372"/>
    <w:rsid w:val="00BF2817"/>
    <w:rsid w:val="00BF28A5"/>
    <w:rsid w:val="00BF2A12"/>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260"/>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4D85"/>
    <w:rsid w:val="00C057E0"/>
    <w:rsid w:val="00C05863"/>
    <w:rsid w:val="00C05A81"/>
    <w:rsid w:val="00C05B6F"/>
    <w:rsid w:val="00C05C20"/>
    <w:rsid w:val="00C06066"/>
    <w:rsid w:val="00C0648A"/>
    <w:rsid w:val="00C06756"/>
    <w:rsid w:val="00C067A4"/>
    <w:rsid w:val="00C06B3D"/>
    <w:rsid w:val="00C06BE9"/>
    <w:rsid w:val="00C070D8"/>
    <w:rsid w:val="00C07601"/>
    <w:rsid w:val="00C079D6"/>
    <w:rsid w:val="00C07A6C"/>
    <w:rsid w:val="00C07AE3"/>
    <w:rsid w:val="00C07AE4"/>
    <w:rsid w:val="00C07C3E"/>
    <w:rsid w:val="00C07D3E"/>
    <w:rsid w:val="00C07EA6"/>
    <w:rsid w:val="00C10599"/>
    <w:rsid w:val="00C106DF"/>
    <w:rsid w:val="00C10D9F"/>
    <w:rsid w:val="00C10E18"/>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152"/>
    <w:rsid w:val="00C132C4"/>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E9B"/>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6D1"/>
    <w:rsid w:val="00C247AC"/>
    <w:rsid w:val="00C24CA2"/>
    <w:rsid w:val="00C24EE5"/>
    <w:rsid w:val="00C24F74"/>
    <w:rsid w:val="00C250CF"/>
    <w:rsid w:val="00C2544D"/>
    <w:rsid w:val="00C25AF7"/>
    <w:rsid w:val="00C25D3A"/>
    <w:rsid w:val="00C26330"/>
    <w:rsid w:val="00C263AE"/>
    <w:rsid w:val="00C2660B"/>
    <w:rsid w:val="00C26871"/>
    <w:rsid w:val="00C2695A"/>
    <w:rsid w:val="00C2716B"/>
    <w:rsid w:val="00C274BE"/>
    <w:rsid w:val="00C30547"/>
    <w:rsid w:val="00C307FA"/>
    <w:rsid w:val="00C308CC"/>
    <w:rsid w:val="00C30D3F"/>
    <w:rsid w:val="00C30DAA"/>
    <w:rsid w:val="00C30F1F"/>
    <w:rsid w:val="00C30FB5"/>
    <w:rsid w:val="00C30FB7"/>
    <w:rsid w:val="00C31089"/>
    <w:rsid w:val="00C31206"/>
    <w:rsid w:val="00C31237"/>
    <w:rsid w:val="00C314DF"/>
    <w:rsid w:val="00C31614"/>
    <w:rsid w:val="00C3175A"/>
    <w:rsid w:val="00C31895"/>
    <w:rsid w:val="00C319A2"/>
    <w:rsid w:val="00C3208A"/>
    <w:rsid w:val="00C32417"/>
    <w:rsid w:val="00C325A7"/>
    <w:rsid w:val="00C32BB7"/>
    <w:rsid w:val="00C32EFE"/>
    <w:rsid w:val="00C336E5"/>
    <w:rsid w:val="00C33885"/>
    <w:rsid w:val="00C339DE"/>
    <w:rsid w:val="00C33A9F"/>
    <w:rsid w:val="00C33AA7"/>
    <w:rsid w:val="00C33AC1"/>
    <w:rsid w:val="00C33D3F"/>
    <w:rsid w:val="00C33DCE"/>
    <w:rsid w:val="00C34010"/>
    <w:rsid w:val="00C3463A"/>
    <w:rsid w:val="00C3468E"/>
    <w:rsid w:val="00C346BB"/>
    <w:rsid w:val="00C346C1"/>
    <w:rsid w:val="00C34BB4"/>
    <w:rsid w:val="00C34C05"/>
    <w:rsid w:val="00C3533F"/>
    <w:rsid w:val="00C355ED"/>
    <w:rsid w:val="00C35659"/>
    <w:rsid w:val="00C3566B"/>
    <w:rsid w:val="00C35675"/>
    <w:rsid w:val="00C35A42"/>
    <w:rsid w:val="00C35B23"/>
    <w:rsid w:val="00C35CFA"/>
    <w:rsid w:val="00C35D4F"/>
    <w:rsid w:val="00C35ED2"/>
    <w:rsid w:val="00C36DAD"/>
    <w:rsid w:val="00C37050"/>
    <w:rsid w:val="00C37493"/>
    <w:rsid w:val="00C37515"/>
    <w:rsid w:val="00C37AEC"/>
    <w:rsid w:val="00C37F07"/>
    <w:rsid w:val="00C37F85"/>
    <w:rsid w:val="00C37F8D"/>
    <w:rsid w:val="00C4018E"/>
    <w:rsid w:val="00C404D5"/>
    <w:rsid w:val="00C40509"/>
    <w:rsid w:val="00C40876"/>
    <w:rsid w:val="00C40B7D"/>
    <w:rsid w:val="00C40F04"/>
    <w:rsid w:val="00C413AD"/>
    <w:rsid w:val="00C413D9"/>
    <w:rsid w:val="00C41C71"/>
    <w:rsid w:val="00C41CB0"/>
    <w:rsid w:val="00C41CC9"/>
    <w:rsid w:val="00C42130"/>
    <w:rsid w:val="00C4218C"/>
    <w:rsid w:val="00C42784"/>
    <w:rsid w:val="00C429E1"/>
    <w:rsid w:val="00C43277"/>
    <w:rsid w:val="00C43421"/>
    <w:rsid w:val="00C439F0"/>
    <w:rsid w:val="00C43CE7"/>
    <w:rsid w:val="00C44189"/>
    <w:rsid w:val="00C445EB"/>
    <w:rsid w:val="00C4464F"/>
    <w:rsid w:val="00C447FB"/>
    <w:rsid w:val="00C44ADA"/>
    <w:rsid w:val="00C453B8"/>
    <w:rsid w:val="00C45A9C"/>
    <w:rsid w:val="00C460F0"/>
    <w:rsid w:val="00C46253"/>
    <w:rsid w:val="00C46575"/>
    <w:rsid w:val="00C46B53"/>
    <w:rsid w:val="00C46D57"/>
    <w:rsid w:val="00C46D92"/>
    <w:rsid w:val="00C470AA"/>
    <w:rsid w:val="00C4713D"/>
    <w:rsid w:val="00C47202"/>
    <w:rsid w:val="00C47AE8"/>
    <w:rsid w:val="00C5006C"/>
    <w:rsid w:val="00C5008A"/>
    <w:rsid w:val="00C50420"/>
    <w:rsid w:val="00C508B7"/>
    <w:rsid w:val="00C50D41"/>
    <w:rsid w:val="00C514F3"/>
    <w:rsid w:val="00C515CC"/>
    <w:rsid w:val="00C5196E"/>
    <w:rsid w:val="00C51D11"/>
    <w:rsid w:val="00C522EC"/>
    <w:rsid w:val="00C524BB"/>
    <w:rsid w:val="00C5257E"/>
    <w:rsid w:val="00C52BEE"/>
    <w:rsid w:val="00C52D44"/>
    <w:rsid w:val="00C531B4"/>
    <w:rsid w:val="00C531D6"/>
    <w:rsid w:val="00C532F9"/>
    <w:rsid w:val="00C5393D"/>
    <w:rsid w:val="00C53E22"/>
    <w:rsid w:val="00C5436D"/>
    <w:rsid w:val="00C544DE"/>
    <w:rsid w:val="00C54757"/>
    <w:rsid w:val="00C54BF7"/>
    <w:rsid w:val="00C54C62"/>
    <w:rsid w:val="00C55351"/>
    <w:rsid w:val="00C553CA"/>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3E65"/>
    <w:rsid w:val="00C64376"/>
    <w:rsid w:val="00C64428"/>
    <w:rsid w:val="00C64626"/>
    <w:rsid w:val="00C646FA"/>
    <w:rsid w:val="00C64849"/>
    <w:rsid w:val="00C64EDC"/>
    <w:rsid w:val="00C65488"/>
    <w:rsid w:val="00C658B2"/>
    <w:rsid w:val="00C65D24"/>
    <w:rsid w:val="00C65F58"/>
    <w:rsid w:val="00C6610B"/>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4F0"/>
    <w:rsid w:val="00C7251B"/>
    <w:rsid w:val="00C72B60"/>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6B7E"/>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197"/>
    <w:rsid w:val="00C85253"/>
    <w:rsid w:val="00C8534D"/>
    <w:rsid w:val="00C86131"/>
    <w:rsid w:val="00C8624E"/>
    <w:rsid w:val="00C86379"/>
    <w:rsid w:val="00C864C3"/>
    <w:rsid w:val="00C864DB"/>
    <w:rsid w:val="00C86E9C"/>
    <w:rsid w:val="00C87183"/>
    <w:rsid w:val="00C87304"/>
    <w:rsid w:val="00C877DA"/>
    <w:rsid w:val="00C8781D"/>
    <w:rsid w:val="00C901A9"/>
    <w:rsid w:val="00C9025F"/>
    <w:rsid w:val="00C905AC"/>
    <w:rsid w:val="00C90B43"/>
    <w:rsid w:val="00C90C65"/>
    <w:rsid w:val="00C90C82"/>
    <w:rsid w:val="00C90F7A"/>
    <w:rsid w:val="00C90FD2"/>
    <w:rsid w:val="00C912A0"/>
    <w:rsid w:val="00C91516"/>
    <w:rsid w:val="00C915B9"/>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892"/>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2FC0"/>
    <w:rsid w:val="00CA3860"/>
    <w:rsid w:val="00CA39A6"/>
    <w:rsid w:val="00CA46F0"/>
    <w:rsid w:val="00CA48F7"/>
    <w:rsid w:val="00CA4A3F"/>
    <w:rsid w:val="00CA4C14"/>
    <w:rsid w:val="00CA4D2F"/>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A7F3D"/>
    <w:rsid w:val="00CB016A"/>
    <w:rsid w:val="00CB047F"/>
    <w:rsid w:val="00CB0C2A"/>
    <w:rsid w:val="00CB11BD"/>
    <w:rsid w:val="00CB1368"/>
    <w:rsid w:val="00CB1583"/>
    <w:rsid w:val="00CB1F2A"/>
    <w:rsid w:val="00CB21EE"/>
    <w:rsid w:val="00CB2836"/>
    <w:rsid w:val="00CB2CD4"/>
    <w:rsid w:val="00CB2F65"/>
    <w:rsid w:val="00CB348D"/>
    <w:rsid w:val="00CB40AF"/>
    <w:rsid w:val="00CB480A"/>
    <w:rsid w:val="00CB4FA5"/>
    <w:rsid w:val="00CB533E"/>
    <w:rsid w:val="00CB558B"/>
    <w:rsid w:val="00CB5751"/>
    <w:rsid w:val="00CB58DD"/>
    <w:rsid w:val="00CB5A90"/>
    <w:rsid w:val="00CB5A9F"/>
    <w:rsid w:val="00CB5EF8"/>
    <w:rsid w:val="00CB6343"/>
    <w:rsid w:val="00CB63B6"/>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DA6"/>
    <w:rsid w:val="00CC0E56"/>
    <w:rsid w:val="00CC1218"/>
    <w:rsid w:val="00CC1509"/>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83C"/>
    <w:rsid w:val="00CC3941"/>
    <w:rsid w:val="00CC3E8C"/>
    <w:rsid w:val="00CC3FF3"/>
    <w:rsid w:val="00CC4005"/>
    <w:rsid w:val="00CC400F"/>
    <w:rsid w:val="00CC4365"/>
    <w:rsid w:val="00CC48BC"/>
    <w:rsid w:val="00CC4C5E"/>
    <w:rsid w:val="00CC4CCF"/>
    <w:rsid w:val="00CC4F58"/>
    <w:rsid w:val="00CC501E"/>
    <w:rsid w:val="00CC5420"/>
    <w:rsid w:val="00CC57AE"/>
    <w:rsid w:val="00CC5B28"/>
    <w:rsid w:val="00CC5DD0"/>
    <w:rsid w:val="00CC606C"/>
    <w:rsid w:val="00CC62D3"/>
    <w:rsid w:val="00CC69E8"/>
    <w:rsid w:val="00CC6B0F"/>
    <w:rsid w:val="00CC6B27"/>
    <w:rsid w:val="00CC6B9F"/>
    <w:rsid w:val="00CC6BA3"/>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0BE0"/>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BBB"/>
    <w:rsid w:val="00CD5C02"/>
    <w:rsid w:val="00CD5FFC"/>
    <w:rsid w:val="00CD61E3"/>
    <w:rsid w:val="00CD63C5"/>
    <w:rsid w:val="00CD6814"/>
    <w:rsid w:val="00CD6E0B"/>
    <w:rsid w:val="00CD6F88"/>
    <w:rsid w:val="00CD706B"/>
    <w:rsid w:val="00CD71E7"/>
    <w:rsid w:val="00CD72E5"/>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B2"/>
    <w:rsid w:val="00CE2BC1"/>
    <w:rsid w:val="00CE2E29"/>
    <w:rsid w:val="00CE2F97"/>
    <w:rsid w:val="00CE3257"/>
    <w:rsid w:val="00CE3654"/>
    <w:rsid w:val="00CE37BB"/>
    <w:rsid w:val="00CE4FAE"/>
    <w:rsid w:val="00CE5180"/>
    <w:rsid w:val="00CE56E1"/>
    <w:rsid w:val="00CE57D7"/>
    <w:rsid w:val="00CE5A7E"/>
    <w:rsid w:val="00CE5E50"/>
    <w:rsid w:val="00CE607C"/>
    <w:rsid w:val="00CE68E2"/>
    <w:rsid w:val="00CE697C"/>
    <w:rsid w:val="00CE69F3"/>
    <w:rsid w:val="00CE6AD5"/>
    <w:rsid w:val="00CE6B66"/>
    <w:rsid w:val="00CE6C7A"/>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388"/>
    <w:rsid w:val="00CF542D"/>
    <w:rsid w:val="00CF5A88"/>
    <w:rsid w:val="00CF5BC8"/>
    <w:rsid w:val="00CF61A3"/>
    <w:rsid w:val="00CF667C"/>
    <w:rsid w:val="00CF66DE"/>
    <w:rsid w:val="00CF6848"/>
    <w:rsid w:val="00CF6AF3"/>
    <w:rsid w:val="00CF6B0A"/>
    <w:rsid w:val="00CF6C9A"/>
    <w:rsid w:val="00CF6E82"/>
    <w:rsid w:val="00CF6F64"/>
    <w:rsid w:val="00CF741A"/>
    <w:rsid w:val="00CF743A"/>
    <w:rsid w:val="00CF7A1D"/>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89D"/>
    <w:rsid w:val="00D06B22"/>
    <w:rsid w:val="00D06DED"/>
    <w:rsid w:val="00D0735B"/>
    <w:rsid w:val="00D0736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8D1"/>
    <w:rsid w:val="00D12B75"/>
    <w:rsid w:val="00D12BFD"/>
    <w:rsid w:val="00D132BF"/>
    <w:rsid w:val="00D13880"/>
    <w:rsid w:val="00D13BBC"/>
    <w:rsid w:val="00D13CCD"/>
    <w:rsid w:val="00D13E95"/>
    <w:rsid w:val="00D14204"/>
    <w:rsid w:val="00D142BC"/>
    <w:rsid w:val="00D14431"/>
    <w:rsid w:val="00D14AE6"/>
    <w:rsid w:val="00D14BB2"/>
    <w:rsid w:val="00D14C8E"/>
    <w:rsid w:val="00D14F00"/>
    <w:rsid w:val="00D153CD"/>
    <w:rsid w:val="00D1561C"/>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AD8"/>
    <w:rsid w:val="00D24F96"/>
    <w:rsid w:val="00D25032"/>
    <w:rsid w:val="00D258A8"/>
    <w:rsid w:val="00D2592C"/>
    <w:rsid w:val="00D25A50"/>
    <w:rsid w:val="00D25AA6"/>
    <w:rsid w:val="00D25CE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298"/>
    <w:rsid w:val="00D353FF"/>
    <w:rsid w:val="00D354BE"/>
    <w:rsid w:val="00D35BE8"/>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86D"/>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8F"/>
    <w:rsid w:val="00D51F90"/>
    <w:rsid w:val="00D52200"/>
    <w:rsid w:val="00D525A6"/>
    <w:rsid w:val="00D5294C"/>
    <w:rsid w:val="00D52F1B"/>
    <w:rsid w:val="00D5342F"/>
    <w:rsid w:val="00D53539"/>
    <w:rsid w:val="00D53768"/>
    <w:rsid w:val="00D53C63"/>
    <w:rsid w:val="00D53FBE"/>
    <w:rsid w:val="00D540EA"/>
    <w:rsid w:val="00D54B87"/>
    <w:rsid w:val="00D54C0F"/>
    <w:rsid w:val="00D54C59"/>
    <w:rsid w:val="00D54D88"/>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91E"/>
    <w:rsid w:val="00D56C31"/>
    <w:rsid w:val="00D56D65"/>
    <w:rsid w:val="00D56E86"/>
    <w:rsid w:val="00D57291"/>
    <w:rsid w:val="00D572B2"/>
    <w:rsid w:val="00D578C5"/>
    <w:rsid w:val="00D57C20"/>
    <w:rsid w:val="00D57CEB"/>
    <w:rsid w:val="00D57F0A"/>
    <w:rsid w:val="00D600BE"/>
    <w:rsid w:val="00D601BA"/>
    <w:rsid w:val="00D60207"/>
    <w:rsid w:val="00D6087D"/>
    <w:rsid w:val="00D60A2A"/>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3"/>
    <w:rsid w:val="00D65404"/>
    <w:rsid w:val="00D6575A"/>
    <w:rsid w:val="00D65837"/>
    <w:rsid w:val="00D65AAD"/>
    <w:rsid w:val="00D66022"/>
    <w:rsid w:val="00D66065"/>
    <w:rsid w:val="00D662E2"/>
    <w:rsid w:val="00D66657"/>
    <w:rsid w:val="00D668FD"/>
    <w:rsid w:val="00D66DAA"/>
    <w:rsid w:val="00D67364"/>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A3C"/>
    <w:rsid w:val="00D73A6B"/>
    <w:rsid w:val="00D73B96"/>
    <w:rsid w:val="00D73DAD"/>
    <w:rsid w:val="00D73DE0"/>
    <w:rsid w:val="00D73E0D"/>
    <w:rsid w:val="00D740A5"/>
    <w:rsid w:val="00D74461"/>
    <w:rsid w:val="00D7480B"/>
    <w:rsid w:val="00D74974"/>
    <w:rsid w:val="00D74AF7"/>
    <w:rsid w:val="00D74EA0"/>
    <w:rsid w:val="00D7505F"/>
    <w:rsid w:val="00D7568F"/>
    <w:rsid w:val="00D75843"/>
    <w:rsid w:val="00D758A0"/>
    <w:rsid w:val="00D758A1"/>
    <w:rsid w:val="00D75CD8"/>
    <w:rsid w:val="00D75E85"/>
    <w:rsid w:val="00D761CB"/>
    <w:rsid w:val="00D76275"/>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0FBA"/>
    <w:rsid w:val="00D812D3"/>
    <w:rsid w:val="00D81307"/>
    <w:rsid w:val="00D81491"/>
    <w:rsid w:val="00D817FD"/>
    <w:rsid w:val="00D81AF1"/>
    <w:rsid w:val="00D81E9C"/>
    <w:rsid w:val="00D820F3"/>
    <w:rsid w:val="00D82543"/>
    <w:rsid w:val="00D828ED"/>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0A39"/>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67A"/>
    <w:rsid w:val="00D93CED"/>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312"/>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7AA"/>
    <w:rsid w:val="00DA6830"/>
    <w:rsid w:val="00DA714A"/>
    <w:rsid w:val="00DA71AF"/>
    <w:rsid w:val="00DA727D"/>
    <w:rsid w:val="00DA7A85"/>
    <w:rsid w:val="00DA7B43"/>
    <w:rsid w:val="00DA7BC7"/>
    <w:rsid w:val="00DA7E4C"/>
    <w:rsid w:val="00DB0487"/>
    <w:rsid w:val="00DB0564"/>
    <w:rsid w:val="00DB081D"/>
    <w:rsid w:val="00DB09CB"/>
    <w:rsid w:val="00DB09EE"/>
    <w:rsid w:val="00DB1239"/>
    <w:rsid w:val="00DB1539"/>
    <w:rsid w:val="00DB1F98"/>
    <w:rsid w:val="00DB2551"/>
    <w:rsid w:val="00DB286C"/>
    <w:rsid w:val="00DB2B98"/>
    <w:rsid w:val="00DB2BE6"/>
    <w:rsid w:val="00DB2DC2"/>
    <w:rsid w:val="00DB2ED2"/>
    <w:rsid w:val="00DB2EEA"/>
    <w:rsid w:val="00DB35C7"/>
    <w:rsid w:val="00DB39DE"/>
    <w:rsid w:val="00DB3D52"/>
    <w:rsid w:val="00DB4267"/>
    <w:rsid w:val="00DB42C3"/>
    <w:rsid w:val="00DB4322"/>
    <w:rsid w:val="00DB46D3"/>
    <w:rsid w:val="00DB4C27"/>
    <w:rsid w:val="00DB4F9D"/>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D32"/>
    <w:rsid w:val="00DB7E8C"/>
    <w:rsid w:val="00DC03BC"/>
    <w:rsid w:val="00DC052B"/>
    <w:rsid w:val="00DC0715"/>
    <w:rsid w:val="00DC0856"/>
    <w:rsid w:val="00DC0ECB"/>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B35"/>
    <w:rsid w:val="00DD2FE5"/>
    <w:rsid w:val="00DD3184"/>
    <w:rsid w:val="00DD329B"/>
    <w:rsid w:val="00DD3400"/>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02B"/>
    <w:rsid w:val="00DE0171"/>
    <w:rsid w:val="00DE01E6"/>
    <w:rsid w:val="00DE0333"/>
    <w:rsid w:val="00DE0558"/>
    <w:rsid w:val="00DE0824"/>
    <w:rsid w:val="00DE090D"/>
    <w:rsid w:val="00DE1039"/>
    <w:rsid w:val="00DE11C6"/>
    <w:rsid w:val="00DE151C"/>
    <w:rsid w:val="00DE16C2"/>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967"/>
    <w:rsid w:val="00DE4B0C"/>
    <w:rsid w:val="00DE4D74"/>
    <w:rsid w:val="00DE516B"/>
    <w:rsid w:val="00DE53E4"/>
    <w:rsid w:val="00DE53F1"/>
    <w:rsid w:val="00DE5A36"/>
    <w:rsid w:val="00DE5C63"/>
    <w:rsid w:val="00DE5E4B"/>
    <w:rsid w:val="00DE603C"/>
    <w:rsid w:val="00DE61AA"/>
    <w:rsid w:val="00DE624B"/>
    <w:rsid w:val="00DE629B"/>
    <w:rsid w:val="00DE62E3"/>
    <w:rsid w:val="00DE6E50"/>
    <w:rsid w:val="00DE6F49"/>
    <w:rsid w:val="00DE7012"/>
    <w:rsid w:val="00DE7391"/>
    <w:rsid w:val="00DE7521"/>
    <w:rsid w:val="00DE7D03"/>
    <w:rsid w:val="00DF02EC"/>
    <w:rsid w:val="00DF0D33"/>
    <w:rsid w:val="00DF0E63"/>
    <w:rsid w:val="00DF1225"/>
    <w:rsid w:val="00DF1242"/>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0F3E"/>
    <w:rsid w:val="00E019EA"/>
    <w:rsid w:val="00E01C73"/>
    <w:rsid w:val="00E0243C"/>
    <w:rsid w:val="00E028E6"/>
    <w:rsid w:val="00E02C20"/>
    <w:rsid w:val="00E03016"/>
    <w:rsid w:val="00E032C1"/>
    <w:rsid w:val="00E039C0"/>
    <w:rsid w:val="00E03D5F"/>
    <w:rsid w:val="00E046C1"/>
    <w:rsid w:val="00E049EC"/>
    <w:rsid w:val="00E04EE6"/>
    <w:rsid w:val="00E04FFA"/>
    <w:rsid w:val="00E052FC"/>
    <w:rsid w:val="00E05A43"/>
    <w:rsid w:val="00E05B03"/>
    <w:rsid w:val="00E05C6E"/>
    <w:rsid w:val="00E060A2"/>
    <w:rsid w:val="00E069D6"/>
    <w:rsid w:val="00E06AF4"/>
    <w:rsid w:val="00E071AF"/>
    <w:rsid w:val="00E072FB"/>
    <w:rsid w:val="00E07686"/>
    <w:rsid w:val="00E07970"/>
    <w:rsid w:val="00E079CA"/>
    <w:rsid w:val="00E07E45"/>
    <w:rsid w:val="00E07F16"/>
    <w:rsid w:val="00E1007C"/>
    <w:rsid w:val="00E102BD"/>
    <w:rsid w:val="00E1039D"/>
    <w:rsid w:val="00E103F8"/>
    <w:rsid w:val="00E104DE"/>
    <w:rsid w:val="00E1074E"/>
    <w:rsid w:val="00E1084A"/>
    <w:rsid w:val="00E10E38"/>
    <w:rsid w:val="00E10FEF"/>
    <w:rsid w:val="00E11427"/>
    <w:rsid w:val="00E11D21"/>
    <w:rsid w:val="00E11DCD"/>
    <w:rsid w:val="00E11EB8"/>
    <w:rsid w:val="00E125EE"/>
    <w:rsid w:val="00E12684"/>
    <w:rsid w:val="00E12775"/>
    <w:rsid w:val="00E128B7"/>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3BD"/>
    <w:rsid w:val="00E164E8"/>
    <w:rsid w:val="00E1654E"/>
    <w:rsid w:val="00E16550"/>
    <w:rsid w:val="00E1663D"/>
    <w:rsid w:val="00E167D4"/>
    <w:rsid w:val="00E16A70"/>
    <w:rsid w:val="00E16D0B"/>
    <w:rsid w:val="00E175FF"/>
    <w:rsid w:val="00E17725"/>
    <w:rsid w:val="00E17C0D"/>
    <w:rsid w:val="00E17C3F"/>
    <w:rsid w:val="00E17CFB"/>
    <w:rsid w:val="00E17F22"/>
    <w:rsid w:val="00E20008"/>
    <w:rsid w:val="00E200DC"/>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2F"/>
    <w:rsid w:val="00E2617B"/>
    <w:rsid w:val="00E26295"/>
    <w:rsid w:val="00E262F2"/>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172"/>
    <w:rsid w:val="00E33592"/>
    <w:rsid w:val="00E3370B"/>
    <w:rsid w:val="00E337FB"/>
    <w:rsid w:val="00E33802"/>
    <w:rsid w:val="00E33814"/>
    <w:rsid w:val="00E339C6"/>
    <w:rsid w:val="00E33B1B"/>
    <w:rsid w:val="00E33B7B"/>
    <w:rsid w:val="00E33BB9"/>
    <w:rsid w:val="00E33E4D"/>
    <w:rsid w:val="00E340EC"/>
    <w:rsid w:val="00E340F0"/>
    <w:rsid w:val="00E3457A"/>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435"/>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79E"/>
    <w:rsid w:val="00E517C0"/>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DDF"/>
    <w:rsid w:val="00E56E29"/>
    <w:rsid w:val="00E5711F"/>
    <w:rsid w:val="00E57121"/>
    <w:rsid w:val="00E572B2"/>
    <w:rsid w:val="00E572CE"/>
    <w:rsid w:val="00E5765B"/>
    <w:rsid w:val="00E57719"/>
    <w:rsid w:val="00E57A3C"/>
    <w:rsid w:val="00E57DA7"/>
    <w:rsid w:val="00E6000E"/>
    <w:rsid w:val="00E602C9"/>
    <w:rsid w:val="00E6043C"/>
    <w:rsid w:val="00E60730"/>
    <w:rsid w:val="00E608B7"/>
    <w:rsid w:val="00E60CD3"/>
    <w:rsid w:val="00E60D6F"/>
    <w:rsid w:val="00E60F80"/>
    <w:rsid w:val="00E61134"/>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771"/>
    <w:rsid w:val="00E64B6C"/>
    <w:rsid w:val="00E64C11"/>
    <w:rsid w:val="00E65321"/>
    <w:rsid w:val="00E6538C"/>
    <w:rsid w:val="00E65C01"/>
    <w:rsid w:val="00E65E39"/>
    <w:rsid w:val="00E65E6B"/>
    <w:rsid w:val="00E6640D"/>
    <w:rsid w:val="00E6682F"/>
    <w:rsid w:val="00E67398"/>
    <w:rsid w:val="00E701D0"/>
    <w:rsid w:val="00E705E5"/>
    <w:rsid w:val="00E70B0C"/>
    <w:rsid w:val="00E70C0F"/>
    <w:rsid w:val="00E70C43"/>
    <w:rsid w:val="00E70F1E"/>
    <w:rsid w:val="00E71DF1"/>
    <w:rsid w:val="00E71EA5"/>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3CF"/>
    <w:rsid w:val="00E7556D"/>
    <w:rsid w:val="00E75689"/>
    <w:rsid w:val="00E756FB"/>
    <w:rsid w:val="00E75C97"/>
    <w:rsid w:val="00E75F9B"/>
    <w:rsid w:val="00E76141"/>
    <w:rsid w:val="00E76270"/>
    <w:rsid w:val="00E76316"/>
    <w:rsid w:val="00E76ED7"/>
    <w:rsid w:val="00E77040"/>
    <w:rsid w:val="00E773D4"/>
    <w:rsid w:val="00E77502"/>
    <w:rsid w:val="00E7780B"/>
    <w:rsid w:val="00E778F2"/>
    <w:rsid w:val="00E7797B"/>
    <w:rsid w:val="00E77C66"/>
    <w:rsid w:val="00E77F15"/>
    <w:rsid w:val="00E8016D"/>
    <w:rsid w:val="00E80487"/>
    <w:rsid w:val="00E807FE"/>
    <w:rsid w:val="00E80A73"/>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B3E"/>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A1"/>
    <w:rsid w:val="00E87DC6"/>
    <w:rsid w:val="00E87DCE"/>
    <w:rsid w:val="00E87F95"/>
    <w:rsid w:val="00E90199"/>
    <w:rsid w:val="00E9035E"/>
    <w:rsid w:val="00E903FE"/>
    <w:rsid w:val="00E90401"/>
    <w:rsid w:val="00E90433"/>
    <w:rsid w:val="00E90F08"/>
    <w:rsid w:val="00E913F0"/>
    <w:rsid w:val="00E91514"/>
    <w:rsid w:val="00E915E1"/>
    <w:rsid w:val="00E919F0"/>
    <w:rsid w:val="00E91BF2"/>
    <w:rsid w:val="00E91C08"/>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84E"/>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65D"/>
    <w:rsid w:val="00E9694A"/>
    <w:rsid w:val="00E96B89"/>
    <w:rsid w:val="00E96C84"/>
    <w:rsid w:val="00E96EB3"/>
    <w:rsid w:val="00E96FBC"/>
    <w:rsid w:val="00E971B7"/>
    <w:rsid w:val="00E9738B"/>
    <w:rsid w:val="00E97507"/>
    <w:rsid w:val="00E9788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86F"/>
    <w:rsid w:val="00EA2C44"/>
    <w:rsid w:val="00EA2ECB"/>
    <w:rsid w:val="00EA300C"/>
    <w:rsid w:val="00EA32DE"/>
    <w:rsid w:val="00EA3601"/>
    <w:rsid w:val="00EA3D67"/>
    <w:rsid w:val="00EA3DB9"/>
    <w:rsid w:val="00EA475F"/>
    <w:rsid w:val="00EA4877"/>
    <w:rsid w:val="00EA4AC2"/>
    <w:rsid w:val="00EA5029"/>
    <w:rsid w:val="00EA5218"/>
    <w:rsid w:val="00EA530D"/>
    <w:rsid w:val="00EA5335"/>
    <w:rsid w:val="00EA5756"/>
    <w:rsid w:val="00EA6039"/>
    <w:rsid w:val="00EA6506"/>
    <w:rsid w:val="00EA6ACC"/>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1FC8"/>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AE0"/>
    <w:rsid w:val="00ED2F26"/>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1BA"/>
    <w:rsid w:val="00EE23E0"/>
    <w:rsid w:val="00EE24B7"/>
    <w:rsid w:val="00EE2801"/>
    <w:rsid w:val="00EE2AAB"/>
    <w:rsid w:val="00EE2F97"/>
    <w:rsid w:val="00EE3203"/>
    <w:rsid w:val="00EE33A6"/>
    <w:rsid w:val="00EE381B"/>
    <w:rsid w:val="00EE39B7"/>
    <w:rsid w:val="00EE3CE0"/>
    <w:rsid w:val="00EE3DC9"/>
    <w:rsid w:val="00EE3DCB"/>
    <w:rsid w:val="00EE3EA7"/>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6F9"/>
    <w:rsid w:val="00EF2786"/>
    <w:rsid w:val="00EF2A1F"/>
    <w:rsid w:val="00EF2C3D"/>
    <w:rsid w:val="00EF34CD"/>
    <w:rsid w:val="00EF386B"/>
    <w:rsid w:val="00EF3A28"/>
    <w:rsid w:val="00EF3A3D"/>
    <w:rsid w:val="00EF3A4A"/>
    <w:rsid w:val="00EF3B12"/>
    <w:rsid w:val="00EF3D43"/>
    <w:rsid w:val="00EF447D"/>
    <w:rsid w:val="00EF493B"/>
    <w:rsid w:val="00EF4F32"/>
    <w:rsid w:val="00EF5326"/>
    <w:rsid w:val="00EF5392"/>
    <w:rsid w:val="00EF5861"/>
    <w:rsid w:val="00EF5B7C"/>
    <w:rsid w:val="00EF6075"/>
    <w:rsid w:val="00EF6141"/>
    <w:rsid w:val="00EF650F"/>
    <w:rsid w:val="00EF67F0"/>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9FA"/>
    <w:rsid w:val="00F03C67"/>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0DE3"/>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59F2"/>
    <w:rsid w:val="00F1698C"/>
    <w:rsid w:val="00F16BB1"/>
    <w:rsid w:val="00F16DFF"/>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66"/>
    <w:rsid w:val="00F24275"/>
    <w:rsid w:val="00F244C0"/>
    <w:rsid w:val="00F2456B"/>
    <w:rsid w:val="00F24846"/>
    <w:rsid w:val="00F24A57"/>
    <w:rsid w:val="00F24D1C"/>
    <w:rsid w:val="00F24F4D"/>
    <w:rsid w:val="00F24F84"/>
    <w:rsid w:val="00F24FA0"/>
    <w:rsid w:val="00F250CE"/>
    <w:rsid w:val="00F25157"/>
    <w:rsid w:val="00F25EB4"/>
    <w:rsid w:val="00F2617C"/>
    <w:rsid w:val="00F261C9"/>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BA5"/>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1D6"/>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02D"/>
    <w:rsid w:val="00F40BB4"/>
    <w:rsid w:val="00F4125D"/>
    <w:rsid w:val="00F417B8"/>
    <w:rsid w:val="00F4262F"/>
    <w:rsid w:val="00F42910"/>
    <w:rsid w:val="00F42A4D"/>
    <w:rsid w:val="00F42BEE"/>
    <w:rsid w:val="00F42C2B"/>
    <w:rsid w:val="00F435C2"/>
    <w:rsid w:val="00F439C5"/>
    <w:rsid w:val="00F4449D"/>
    <w:rsid w:val="00F44833"/>
    <w:rsid w:val="00F44E03"/>
    <w:rsid w:val="00F455FA"/>
    <w:rsid w:val="00F4629D"/>
    <w:rsid w:val="00F462EB"/>
    <w:rsid w:val="00F465C1"/>
    <w:rsid w:val="00F4678D"/>
    <w:rsid w:val="00F467B0"/>
    <w:rsid w:val="00F4683C"/>
    <w:rsid w:val="00F4697A"/>
    <w:rsid w:val="00F46C28"/>
    <w:rsid w:val="00F46E40"/>
    <w:rsid w:val="00F46F8B"/>
    <w:rsid w:val="00F47132"/>
    <w:rsid w:val="00F474D8"/>
    <w:rsid w:val="00F47661"/>
    <w:rsid w:val="00F47728"/>
    <w:rsid w:val="00F47AFE"/>
    <w:rsid w:val="00F47B44"/>
    <w:rsid w:val="00F47BDD"/>
    <w:rsid w:val="00F47BF5"/>
    <w:rsid w:val="00F47CBA"/>
    <w:rsid w:val="00F50020"/>
    <w:rsid w:val="00F50671"/>
    <w:rsid w:val="00F50691"/>
    <w:rsid w:val="00F50849"/>
    <w:rsid w:val="00F50A55"/>
    <w:rsid w:val="00F513BA"/>
    <w:rsid w:val="00F51447"/>
    <w:rsid w:val="00F514EF"/>
    <w:rsid w:val="00F516F4"/>
    <w:rsid w:val="00F51D70"/>
    <w:rsid w:val="00F523DD"/>
    <w:rsid w:val="00F524CD"/>
    <w:rsid w:val="00F52756"/>
    <w:rsid w:val="00F52A47"/>
    <w:rsid w:val="00F52A4B"/>
    <w:rsid w:val="00F52C6C"/>
    <w:rsid w:val="00F52FA8"/>
    <w:rsid w:val="00F53455"/>
    <w:rsid w:val="00F5372B"/>
    <w:rsid w:val="00F5388A"/>
    <w:rsid w:val="00F538CD"/>
    <w:rsid w:val="00F54192"/>
    <w:rsid w:val="00F542D8"/>
    <w:rsid w:val="00F546DB"/>
    <w:rsid w:val="00F548C8"/>
    <w:rsid w:val="00F54AE3"/>
    <w:rsid w:val="00F55331"/>
    <w:rsid w:val="00F55AC5"/>
    <w:rsid w:val="00F55EC2"/>
    <w:rsid w:val="00F564C0"/>
    <w:rsid w:val="00F568FF"/>
    <w:rsid w:val="00F56918"/>
    <w:rsid w:val="00F56B25"/>
    <w:rsid w:val="00F56FBB"/>
    <w:rsid w:val="00F570BA"/>
    <w:rsid w:val="00F570D9"/>
    <w:rsid w:val="00F57211"/>
    <w:rsid w:val="00F573AA"/>
    <w:rsid w:val="00F5765A"/>
    <w:rsid w:val="00F57704"/>
    <w:rsid w:val="00F5777A"/>
    <w:rsid w:val="00F577F9"/>
    <w:rsid w:val="00F57BE9"/>
    <w:rsid w:val="00F57C72"/>
    <w:rsid w:val="00F57E66"/>
    <w:rsid w:val="00F6021A"/>
    <w:rsid w:val="00F60232"/>
    <w:rsid w:val="00F60AB1"/>
    <w:rsid w:val="00F60C26"/>
    <w:rsid w:val="00F60FCE"/>
    <w:rsid w:val="00F61158"/>
    <w:rsid w:val="00F61235"/>
    <w:rsid w:val="00F61564"/>
    <w:rsid w:val="00F6157C"/>
    <w:rsid w:val="00F61701"/>
    <w:rsid w:val="00F61902"/>
    <w:rsid w:val="00F61C0E"/>
    <w:rsid w:val="00F61FDE"/>
    <w:rsid w:val="00F622E3"/>
    <w:rsid w:val="00F62377"/>
    <w:rsid w:val="00F62EEC"/>
    <w:rsid w:val="00F63289"/>
    <w:rsid w:val="00F632E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B76"/>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A93"/>
    <w:rsid w:val="00F72C94"/>
    <w:rsid w:val="00F72D42"/>
    <w:rsid w:val="00F7368C"/>
    <w:rsid w:val="00F736AA"/>
    <w:rsid w:val="00F7399A"/>
    <w:rsid w:val="00F73A1B"/>
    <w:rsid w:val="00F73D87"/>
    <w:rsid w:val="00F73E55"/>
    <w:rsid w:val="00F73F43"/>
    <w:rsid w:val="00F74059"/>
    <w:rsid w:val="00F74609"/>
    <w:rsid w:val="00F74664"/>
    <w:rsid w:val="00F74791"/>
    <w:rsid w:val="00F74A7A"/>
    <w:rsid w:val="00F74CEF"/>
    <w:rsid w:val="00F74D26"/>
    <w:rsid w:val="00F74E1C"/>
    <w:rsid w:val="00F74E5A"/>
    <w:rsid w:val="00F7564B"/>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4B7"/>
    <w:rsid w:val="00F8270B"/>
    <w:rsid w:val="00F82CD8"/>
    <w:rsid w:val="00F82D1B"/>
    <w:rsid w:val="00F831B2"/>
    <w:rsid w:val="00F83301"/>
    <w:rsid w:val="00F837A7"/>
    <w:rsid w:val="00F837DD"/>
    <w:rsid w:val="00F841D0"/>
    <w:rsid w:val="00F84232"/>
    <w:rsid w:val="00F84849"/>
    <w:rsid w:val="00F849D7"/>
    <w:rsid w:val="00F84A2F"/>
    <w:rsid w:val="00F84BAB"/>
    <w:rsid w:val="00F84DDB"/>
    <w:rsid w:val="00F84E9F"/>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1F9"/>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2EA"/>
    <w:rsid w:val="00F9632D"/>
    <w:rsid w:val="00F9644F"/>
    <w:rsid w:val="00F965D9"/>
    <w:rsid w:val="00F96764"/>
    <w:rsid w:val="00F968CC"/>
    <w:rsid w:val="00F96975"/>
    <w:rsid w:val="00F96C7A"/>
    <w:rsid w:val="00F96E7C"/>
    <w:rsid w:val="00F96F5A"/>
    <w:rsid w:val="00F975B5"/>
    <w:rsid w:val="00F975E2"/>
    <w:rsid w:val="00F97D37"/>
    <w:rsid w:val="00F97DE7"/>
    <w:rsid w:val="00FA04BE"/>
    <w:rsid w:val="00FA0509"/>
    <w:rsid w:val="00FA0E7C"/>
    <w:rsid w:val="00FA1177"/>
    <w:rsid w:val="00FA1331"/>
    <w:rsid w:val="00FA1CBF"/>
    <w:rsid w:val="00FA1D8F"/>
    <w:rsid w:val="00FA2002"/>
    <w:rsid w:val="00FA222F"/>
    <w:rsid w:val="00FA2243"/>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6E3A"/>
    <w:rsid w:val="00FA70DF"/>
    <w:rsid w:val="00FA7152"/>
    <w:rsid w:val="00FA737E"/>
    <w:rsid w:val="00FA7A20"/>
    <w:rsid w:val="00FA7AA6"/>
    <w:rsid w:val="00FA7C04"/>
    <w:rsid w:val="00FB0313"/>
    <w:rsid w:val="00FB0443"/>
    <w:rsid w:val="00FB097A"/>
    <w:rsid w:val="00FB0B51"/>
    <w:rsid w:val="00FB0F2E"/>
    <w:rsid w:val="00FB114F"/>
    <w:rsid w:val="00FB11A4"/>
    <w:rsid w:val="00FB1352"/>
    <w:rsid w:val="00FB1491"/>
    <w:rsid w:val="00FB15D5"/>
    <w:rsid w:val="00FB1694"/>
    <w:rsid w:val="00FB18E8"/>
    <w:rsid w:val="00FB18E9"/>
    <w:rsid w:val="00FB19D8"/>
    <w:rsid w:val="00FB2286"/>
    <w:rsid w:val="00FB22E5"/>
    <w:rsid w:val="00FB2864"/>
    <w:rsid w:val="00FB2B4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BE7"/>
    <w:rsid w:val="00FC0E12"/>
    <w:rsid w:val="00FC10EB"/>
    <w:rsid w:val="00FC146A"/>
    <w:rsid w:val="00FC1859"/>
    <w:rsid w:val="00FC2075"/>
    <w:rsid w:val="00FC22FE"/>
    <w:rsid w:val="00FC23FA"/>
    <w:rsid w:val="00FC254B"/>
    <w:rsid w:val="00FC2742"/>
    <w:rsid w:val="00FC27DB"/>
    <w:rsid w:val="00FC27FE"/>
    <w:rsid w:val="00FC330F"/>
    <w:rsid w:val="00FC37F0"/>
    <w:rsid w:val="00FC38FC"/>
    <w:rsid w:val="00FC39B2"/>
    <w:rsid w:val="00FC3B1A"/>
    <w:rsid w:val="00FC3BBC"/>
    <w:rsid w:val="00FC3DA6"/>
    <w:rsid w:val="00FC3EEB"/>
    <w:rsid w:val="00FC3F24"/>
    <w:rsid w:val="00FC40E6"/>
    <w:rsid w:val="00FC4278"/>
    <w:rsid w:val="00FC42A4"/>
    <w:rsid w:val="00FC4423"/>
    <w:rsid w:val="00FC47D1"/>
    <w:rsid w:val="00FC4CA4"/>
    <w:rsid w:val="00FC4D8B"/>
    <w:rsid w:val="00FC545C"/>
    <w:rsid w:val="00FC54BA"/>
    <w:rsid w:val="00FC553E"/>
    <w:rsid w:val="00FC55BB"/>
    <w:rsid w:val="00FC582C"/>
    <w:rsid w:val="00FC5958"/>
    <w:rsid w:val="00FC60B6"/>
    <w:rsid w:val="00FC65A0"/>
    <w:rsid w:val="00FC6B41"/>
    <w:rsid w:val="00FC6F19"/>
    <w:rsid w:val="00FC7308"/>
    <w:rsid w:val="00FC7554"/>
    <w:rsid w:val="00FC76A7"/>
    <w:rsid w:val="00FC7896"/>
    <w:rsid w:val="00FC7F93"/>
    <w:rsid w:val="00FC7FBF"/>
    <w:rsid w:val="00FD0557"/>
    <w:rsid w:val="00FD091C"/>
    <w:rsid w:val="00FD10D2"/>
    <w:rsid w:val="00FD111E"/>
    <w:rsid w:val="00FD1301"/>
    <w:rsid w:val="00FD14CB"/>
    <w:rsid w:val="00FD14E4"/>
    <w:rsid w:val="00FD19B0"/>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0E4F"/>
    <w:rsid w:val="00FE16B7"/>
    <w:rsid w:val="00FE1D51"/>
    <w:rsid w:val="00FE1D5D"/>
    <w:rsid w:val="00FE204A"/>
    <w:rsid w:val="00FE20AB"/>
    <w:rsid w:val="00FE22FE"/>
    <w:rsid w:val="00FE2955"/>
    <w:rsid w:val="00FE2B7B"/>
    <w:rsid w:val="00FE2D80"/>
    <w:rsid w:val="00FE3100"/>
    <w:rsid w:val="00FE3197"/>
    <w:rsid w:val="00FE3439"/>
    <w:rsid w:val="00FE3768"/>
    <w:rsid w:val="00FE39F5"/>
    <w:rsid w:val="00FE3DDF"/>
    <w:rsid w:val="00FE3E3F"/>
    <w:rsid w:val="00FE4705"/>
    <w:rsid w:val="00FE4E08"/>
    <w:rsid w:val="00FE5172"/>
    <w:rsid w:val="00FE5410"/>
    <w:rsid w:val="00FE5687"/>
    <w:rsid w:val="00FE5977"/>
    <w:rsid w:val="00FE5D0A"/>
    <w:rsid w:val="00FE627C"/>
    <w:rsid w:val="00FE6798"/>
    <w:rsid w:val="00FE685A"/>
    <w:rsid w:val="00FE69DD"/>
    <w:rsid w:val="00FE6C0D"/>
    <w:rsid w:val="00FE6CC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3BF"/>
    <w:rsid w:val="00FF37C5"/>
    <w:rsid w:val="00FF3A12"/>
    <w:rsid w:val="00FF3CFC"/>
    <w:rsid w:val="00FF41B0"/>
    <w:rsid w:val="00FF43AF"/>
    <w:rsid w:val="00FF43E2"/>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50E"/>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370154471">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1423910700">
          <w:marLeft w:val="547"/>
          <w:marRight w:val="0"/>
          <w:marTop w:val="86"/>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61259565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117525573">
          <w:marLeft w:val="547"/>
          <w:marRight w:val="0"/>
          <w:marTop w:val="86"/>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3568126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7694114">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1575822249">
          <w:marLeft w:val="547"/>
          <w:marRight w:val="0"/>
          <w:marTop w:val="86"/>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22099468">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2848861">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1354192025">
          <w:marLeft w:val="547"/>
          <w:marRight w:val="0"/>
          <w:marTop w:val="86"/>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 w:id="494493781">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4917369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3102315">
      <w:bodyDiv w:val="1"/>
      <w:marLeft w:val="0"/>
      <w:marRight w:val="0"/>
      <w:marTop w:val="0"/>
      <w:marBottom w:val="0"/>
      <w:divBdr>
        <w:top w:val="none" w:sz="0" w:space="0" w:color="auto"/>
        <w:left w:val="none" w:sz="0" w:space="0" w:color="auto"/>
        <w:bottom w:val="none" w:sz="0" w:space="0" w:color="auto"/>
        <w:right w:val="none" w:sz="0" w:space="0" w:color="auto"/>
      </w:divBdr>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2100711562">
          <w:marLeft w:val="547"/>
          <w:marRight w:val="0"/>
          <w:marTop w:val="96"/>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982271844">
          <w:marLeft w:val="1166"/>
          <w:marRight w:val="0"/>
          <w:marTop w:val="77"/>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813</TotalTime>
  <Pages>12</Pages>
  <Words>4572</Words>
  <Characters>26063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#101-bis</cp:lastModifiedBy>
  <cp:revision>381</cp:revision>
  <cp:lastPrinted>2018-02-12T13:00:00Z</cp:lastPrinted>
  <dcterms:created xsi:type="dcterms:W3CDTF">2021-10-22T14:21:00Z</dcterms:created>
  <dcterms:modified xsi:type="dcterms:W3CDTF">2022-01-10T20:23:00Z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